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1"/>
        <w:gridCol w:w="283"/>
        <w:gridCol w:w="1883"/>
        <w:gridCol w:w="2137"/>
        <w:gridCol w:w="426"/>
        <w:gridCol w:w="2126"/>
        <w:gridCol w:w="2410"/>
      </w:tblGrid>
      <w:tr w:rsidR="00FA18A9" w:rsidRPr="000D1C18" w:rsidTr="00FA18A9">
        <w:trPr>
          <w:trHeight w:val="300"/>
        </w:trPr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FA18A9" w:rsidRPr="000D1C18" w:rsidRDefault="00FA18A9" w:rsidP="00DD41B7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0D1C18">
              <w:rPr>
                <w:rFonts w:ascii="Arial" w:hAnsi="Arial" w:cs="Arial"/>
                <w:sz w:val="14"/>
                <w:szCs w:val="14"/>
              </w:rPr>
              <w:t xml:space="preserve">Bitte in Blockschrift ausfüllen und einsenden an </w:t>
            </w:r>
            <w:r w:rsidR="00A96EDA">
              <w:rPr>
                <w:rFonts w:ascii="Arial" w:hAnsi="Arial" w:cs="Arial"/>
                <w:sz w:val="14"/>
                <w:szCs w:val="14"/>
              </w:rPr>
              <w:t>TV-COM</w:t>
            </w:r>
            <w:r w:rsidR="000B64D7">
              <w:rPr>
                <w:rFonts w:ascii="Arial" w:hAnsi="Arial" w:cs="Arial"/>
                <w:sz w:val="14"/>
                <w:szCs w:val="14"/>
              </w:rPr>
              <w:t xml:space="preserve"> AG</w:t>
            </w:r>
            <w:r w:rsidR="00DD41B7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A96EDA">
              <w:rPr>
                <w:rFonts w:ascii="Arial" w:hAnsi="Arial" w:cs="Arial"/>
                <w:sz w:val="14"/>
                <w:szCs w:val="14"/>
              </w:rPr>
              <w:t xml:space="preserve">Wirtschaftspark 31, </w:t>
            </w:r>
            <w:r w:rsidR="007A7F05">
              <w:rPr>
                <w:rFonts w:ascii="Arial" w:hAnsi="Arial" w:cs="Arial"/>
                <w:sz w:val="14"/>
                <w:szCs w:val="14"/>
              </w:rPr>
              <w:t xml:space="preserve">Postfach 1, </w:t>
            </w:r>
            <w:r w:rsidR="00A96EDA">
              <w:rPr>
                <w:rFonts w:ascii="Arial" w:hAnsi="Arial" w:cs="Arial"/>
                <w:sz w:val="14"/>
                <w:szCs w:val="14"/>
              </w:rPr>
              <w:t>9492 Eschen</w:t>
            </w:r>
          </w:p>
        </w:tc>
      </w:tr>
      <w:tr w:rsidR="00FA18A9" w:rsidRPr="008371F6" w:rsidTr="00FA18A9">
        <w:trPr>
          <w:trHeight w:val="268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878"/>
          </w:tcPr>
          <w:p w:rsidR="00FA18A9" w:rsidRPr="008371F6" w:rsidRDefault="00FA18A9" w:rsidP="002E5305">
            <w:pPr>
              <w:spacing w:before="60" w:after="6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371F6">
              <w:rPr>
                <w:rFonts w:ascii="Arial" w:hAnsi="Arial" w:cs="Arial"/>
                <w:b/>
                <w:color w:val="FFFFFF"/>
                <w:sz w:val="16"/>
                <w:szCs w:val="16"/>
              </w:rPr>
              <w:t>Kundenangaben (Bitte geben Sie Namen und Adresse an, unter der Ihr Vertrag beim bisherigen Anbieter registriert ist!)</w:t>
            </w:r>
          </w:p>
        </w:tc>
      </w:tr>
      <w:tr w:rsidR="00FA18A9" w:rsidRPr="008371F6" w:rsidTr="00FA18A9">
        <w:trPr>
          <w:trHeight w:val="28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8371F6" w:rsidRDefault="0088284A" w:rsidP="002E5305">
            <w:pPr>
              <w:tabs>
                <w:tab w:val="left" w:pos="85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371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 w:rsidR="00FA18A9" w:rsidRPr="008371F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814D1">
              <w:rPr>
                <w:rFonts w:ascii="Arial" w:hAnsi="Arial" w:cs="Arial"/>
                <w:sz w:val="16"/>
                <w:szCs w:val="16"/>
              </w:rPr>
            </w:r>
            <w:r w:rsidR="00D814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1F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FA18A9" w:rsidRPr="008371F6">
              <w:rPr>
                <w:rFonts w:ascii="Arial" w:hAnsi="Arial" w:cs="Arial"/>
                <w:sz w:val="16"/>
                <w:szCs w:val="16"/>
              </w:rPr>
              <w:t xml:space="preserve"> Herr</w:t>
            </w:r>
            <w:r w:rsidR="00FA18A9">
              <w:rPr>
                <w:rFonts w:ascii="Arial" w:hAnsi="Arial" w:cs="Arial"/>
                <w:sz w:val="16"/>
                <w:szCs w:val="16"/>
              </w:rPr>
              <w:tab/>
            </w:r>
            <w:r w:rsidRPr="008371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 w:rsidR="00FA18A9" w:rsidRPr="008371F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814D1">
              <w:rPr>
                <w:rFonts w:ascii="Arial" w:hAnsi="Arial" w:cs="Arial"/>
                <w:sz w:val="16"/>
                <w:szCs w:val="16"/>
              </w:rPr>
            </w:r>
            <w:r w:rsidR="00D814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1F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FA18A9" w:rsidRPr="008371F6">
              <w:rPr>
                <w:rFonts w:ascii="Arial" w:hAnsi="Arial" w:cs="Arial"/>
                <w:sz w:val="16"/>
                <w:szCs w:val="16"/>
              </w:rPr>
              <w:t xml:space="preserve"> Frau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8371F6" w:rsidRDefault="0088284A" w:rsidP="002E5305">
            <w:pPr>
              <w:tabs>
                <w:tab w:val="left" w:pos="145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371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8A9" w:rsidRPr="008371F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814D1">
              <w:rPr>
                <w:rFonts w:ascii="Arial" w:hAnsi="Arial" w:cs="Arial"/>
                <w:sz w:val="16"/>
                <w:szCs w:val="16"/>
              </w:rPr>
            </w:r>
            <w:r w:rsidR="00D814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1F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A18A9" w:rsidRPr="008371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8A9">
              <w:rPr>
                <w:rFonts w:ascii="Arial" w:hAnsi="Arial" w:cs="Arial"/>
                <w:sz w:val="16"/>
                <w:szCs w:val="16"/>
              </w:rPr>
              <w:t>Privatkunde</w:t>
            </w:r>
            <w:r w:rsidR="00FA18A9">
              <w:rPr>
                <w:rFonts w:ascii="Arial" w:hAnsi="Arial" w:cs="Arial"/>
                <w:sz w:val="16"/>
                <w:szCs w:val="16"/>
              </w:rPr>
              <w:tab/>
            </w:r>
            <w:r w:rsidRPr="008371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8A9" w:rsidRPr="008371F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814D1">
              <w:rPr>
                <w:rFonts w:ascii="Arial" w:hAnsi="Arial" w:cs="Arial"/>
                <w:sz w:val="16"/>
                <w:szCs w:val="16"/>
              </w:rPr>
            </w:r>
            <w:r w:rsidR="00D814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1F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A18A9" w:rsidRPr="008371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8A9">
              <w:rPr>
                <w:rFonts w:ascii="Arial" w:hAnsi="Arial" w:cs="Arial"/>
                <w:sz w:val="16"/>
                <w:szCs w:val="16"/>
              </w:rPr>
              <w:t>Geschäftskunde</w:t>
            </w:r>
          </w:p>
        </w:tc>
      </w:tr>
      <w:tr w:rsidR="00FA18A9" w:rsidRPr="008371F6" w:rsidTr="00FA18A9">
        <w:trPr>
          <w:trHeight w:val="482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Default="00FA18A9" w:rsidP="002E5305">
            <w:pPr>
              <w:tabs>
                <w:tab w:val="left" w:pos="1418"/>
              </w:tabs>
              <w:spacing w:before="60" w:after="60"/>
              <w:rPr>
                <w:rFonts w:cs="Arial"/>
                <w:sz w:val="16"/>
                <w:szCs w:val="16"/>
                <w:lang w:val="de-CH"/>
              </w:rPr>
            </w:pPr>
            <w:r w:rsidRPr="008371F6">
              <w:rPr>
                <w:rFonts w:ascii="Arial" w:hAnsi="Arial" w:cs="Arial"/>
                <w:sz w:val="16"/>
                <w:szCs w:val="16"/>
              </w:rPr>
              <w:t xml:space="preserve">Name oder Firma 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88284A" w:rsidRPr="008371F6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371F6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="0088284A" w:rsidRPr="008371F6">
              <w:rPr>
                <w:rFonts w:cs="Arial"/>
                <w:sz w:val="16"/>
                <w:szCs w:val="16"/>
                <w:lang w:val="de-CH"/>
              </w:rPr>
            </w:r>
            <w:r w:rsidR="0088284A" w:rsidRPr="008371F6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="0088284A" w:rsidRPr="008371F6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  <w:p w:rsidR="00FA18A9" w:rsidRPr="008371F6" w:rsidRDefault="00FA18A9" w:rsidP="002E5305">
            <w:pPr>
              <w:tabs>
                <w:tab w:val="left" w:pos="170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371F6">
              <w:rPr>
                <w:rFonts w:ascii="Arial" w:hAnsi="Arial" w:cs="Arial"/>
                <w:sz w:val="12"/>
                <w:szCs w:val="16"/>
              </w:rPr>
              <w:t>(laut Handelsregister)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8371F6" w:rsidRDefault="00FA18A9" w:rsidP="002E5305">
            <w:pPr>
              <w:tabs>
                <w:tab w:val="left" w:pos="88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371F6">
              <w:rPr>
                <w:rFonts w:ascii="Arial" w:hAnsi="Arial" w:cs="Arial"/>
                <w:sz w:val="16"/>
                <w:szCs w:val="16"/>
              </w:rPr>
              <w:t>Vorname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8284A" w:rsidRPr="008371F6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371F6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="0088284A" w:rsidRPr="008371F6">
              <w:rPr>
                <w:rFonts w:cs="Arial"/>
                <w:sz w:val="16"/>
                <w:szCs w:val="16"/>
                <w:lang w:val="de-CH"/>
              </w:rPr>
            </w:r>
            <w:r w:rsidR="0088284A" w:rsidRPr="008371F6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="0088284A" w:rsidRPr="008371F6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</w:tr>
      <w:tr w:rsidR="00FA18A9" w:rsidRPr="008371F6" w:rsidTr="00FA18A9">
        <w:trPr>
          <w:trHeight w:val="28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8371F6" w:rsidRDefault="00FA18A9" w:rsidP="002E530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371F6">
              <w:rPr>
                <w:rFonts w:ascii="Arial" w:hAnsi="Arial" w:cs="Arial"/>
                <w:sz w:val="16"/>
                <w:szCs w:val="16"/>
              </w:rPr>
              <w:t>Strasse / Nr.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88284A" w:rsidRPr="008371F6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371F6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="0088284A" w:rsidRPr="008371F6">
              <w:rPr>
                <w:rFonts w:cs="Arial"/>
                <w:sz w:val="16"/>
                <w:szCs w:val="16"/>
                <w:lang w:val="de-CH"/>
              </w:rPr>
            </w:r>
            <w:r w:rsidR="0088284A" w:rsidRPr="008371F6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="0088284A" w:rsidRPr="008371F6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8371F6" w:rsidRDefault="00FA18A9" w:rsidP="002E5305">
            <w:pPr>
              <w:tabs>
                <w:tab w:val="left" w:pos="88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371F6">
              <w:rPr>
                <w:rFonts w:ascii="Arial" w:hAnsi="Arial" w:cs="Arial"/>
                <w:sz w:val="16"/>
                <w:szCs w:val="16"/>
              </w:rPr>
              <w:t>PLZ / Ort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8284A" w:rsidRPr="008371F6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371F6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="0088284A" w:rsidRPr="008371F6">
              <w:rPr>
                <w:rFonts w:cs="Arial"/>
                <w:sz w:val="16"/>
                <w:szCs w:val="16"/>
                <w:lang w:val="de-CH"/>
              </w:rPr>
            </w:r>
            <w:r w:rsidR="0088284A" w:rsidRPr="008371F6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="0088284A" w:rsidRPr="008371F6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</w:tr>
      <w:tr w:rsidR="00FA18A9" w:rsidRPr="008371F6" w:rsidTr="00FA18A9">
        <w:trPr>
          <w:trHeight w:val="284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8371F6" w:rsidRDefault="00FA18A9" w:rsidP="002E5305">
            <w:pPr>
              <w:tabs>
                <w:tab w:val="left" w:pos="581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371F6">
              <w:rPr>
                <w:rFonts w:ascii="Arial" w:hAnsi="Arial" w:cs="Arial"/>
                <w:sz w:val="16"/>
                <w:szCs w:val="16"/>
              </w:rPr>
              <w:t>Wo sind Sie für Rückfragen während der Bürozeiten erreichbar? Telefon-Nr.: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8284A" w:rsidRPr="008371F6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371F6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="0088284A" w:rsidRPr="008371F6">
              <w:rPr>
                <w:rFonts w:cs="Arial"/>
                <w:sz w:val="16"/>
                <w:szCs w:val="16"/>
                <w:lang w:val="de-CH"/>
              </w:rPr>
            </w:r>
            <w:r w:rsidR="0088284A" w:rsidRPr="008371F6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Pr="008371F6">
              <w:rPr>
                <w:noProof/>
                <w:sz w:val="16"/>
                <w:szCs w:val="16"/>
                <w:lang w:val="de-CH"/>
              </w:rPr>
              <w:t> </w:t>
            </w:r>
            <w:r w:rsidR="0088284A" w:rsidRPr="008371F6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</w:tr>
      <w:tr w:rsidR="00FA18A9" w:rsidRPr="008371F6" w:rsidTr="00FA18A9">
        <w:trPr>
          <w:trHeight w:val="284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8371F6" w:rsidRDefault="00FA18A9" w:rsidP="009A0160">
            <w:pPr>
              <w:tabs>
                <w:tab w:val="left" w:pos="1843"/>
                <w:tab w:val="left" w:pos="2977"/>
                <w:tab w:val="left" w:pos="4253"/>
                <w:tab w:val="left" w:pos="5245"/>
                <w:tab w:val="left" w:pos="6237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371F6">
              <w:rPr>
                <w:rFonts w:ascii="Arial" w:hAnsi="Arial" w:cs="Arial"/>
                <w:sz w:val="16"/>
                <w:szCs w:val="16"/>
              </w:rPr>
              <w:t>Bisheriger Anbieter:</w:t>
            </w:r>
            <w:r w:rsidRPr="008371F6">
              <w:rPr>
                <w:rFonts w:ascii="Arial" w:hAnsi="Arial" w:cs="Arial"/>
                <w:sz w:val="16"/>
                <w:szCs w:val="16"/>
              </w:rPr>
              <w:tab/>
            </w:r>
            <w:r w:rsidR="0088284A" w:rsidRPr="008371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1F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814D1">
              <w:rPr>
                <w:rFonts w:ascii="Arial" w:hAnsi="Arial" w:cs="Arial"/>
                <w:sz w:val="16"/>
                <w:szCs w:val="16"/>
              </w:rPr>
            </w:r>
            <w:r w:rsidR="00D814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8284A" w:rsidRPr="008371F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71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0160">
              <w:rPr>
                <w:rFonts w:ascii="Arial" w:hAnsi="Arial" w:cs="Arial"/>
                <w:sz w:val="16"/>
                <w:szCs w:val="16"/>
              </w:rPr>
              <w:t>Telecom Liechtenstein AG</w:t>
            </w:r>
            <w:r w:rsidRPr="008371F6">
              <w:rPr>
                <w:rFonts w:ascii="Arial" w:hAnsi="Arial" w:cs="Arial"/>
                <w:sz w:val="16"/>
                <w:szCs w:val="16"/>
              </w:rPr>
              <w:tab/>
            </w:r>
            <w:r w:rsidR="0088284A" w:rsidRPr="008371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1F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814D1">
              <w:rPr>
                <w:rFonts w:ascii="Arial" w:hAnsi="Arial" w:cs="Arial"/>
                <w:sz w:val="16"/>
                <w:szCs w:val="16"/>
              </w:rPr>
            </w:r>
            <w:r w:rsidR="00D814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8284A" w:rsidRPr="008371F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71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0160">
              <w:rPr>
                <w:rFonts w:ascii="Arial" w:hAnsi="Arial" w:cs="Arial"/>
                <w:sz w:val="16"/>
                <w:szCs w:val="16"/>
              </w:rPr>
              <w:t>andere …………………………….</w:t>
            </w:r>
          </w:p>
        </w:tc>
      </w:tr>
      <w:tr w:rsidR="00FA18A9" w:rsidRPr="008371F6" w:rsidTr="00FA18A9">
        <w:trPr>
          <w:trHeight w:val="93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18A9" w:rsidRPr="008371F6" w:rsidRDefault="00FA18A9" w:rsidP="002E5305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FA18A9" w:rsidRPr="008371F6" w:rsidTr="00FA18A9">
        <w:trPr>
          <w:trHeight w:val="268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87878"/>
          </w:tcPr>
          <w:p w:rsidR="00FA18A9" w:rsidRPr="008371F6" w:rsidRDefault="00DD41B7" w:rsidP="00D52D54">
            <w:pPr>
              <w:spacing w:before="60" w:after="6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Vollmachterteilung an </w:t>
            </w:r>
            <w:r w:rsidR="00A96EDA">
              <w:rPr>
                <w:rFonts w:ascii="Arial" w:hAnsi="Arial" w:cs="Arial"/>
                <w:b/>
                <w:color w:val="FFFFFF"/>
                <w:sz w:val="16"/>
                <w:szCs w:val="16"/>
              </w:rPr>
              <w:t>TV-COM</w:t>
            </w:r>
            <w:r w:rsidR="00FA18A9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(</w:t>
            </w:r>
            <w:r w:rsidR="00D52D54">
              <w:rPr>
                <w:rFonts w:ascii="Arial" w:hAnsi="Arial" w:cs="Arial"/>
                <w:b/>
                <w:color w:val="FFFFFF"/>
                <w:sz w:val="16"/>
                <w:szCs w:val="16"/>
              </w:rPr>
              <w:t>Durchschaltungs</w:t>
            </w:r>
            <w:r w:rsidR="00FA18A9">
              <w:rPr>
                <w:rFonts w:ascii="Arial" w:hAnsi="Arial" w:cs="Arial"/>
                <w:b/>
                <w:color w:val="FFFFFF"/>
                <w:sz w:val="16"/>
                <w:szCs w:val="16"/>
              </w:rPr>
              <w:t>art)</w:t>
            </w:r>
          </w:p>
        </w:tc>
      </w:tr>
      <w:tr w:rsidR="00FA18A9" w:rsidRPr="00F80DD7" w:rsidTr="00FA18A9">
        <w:trPr>
          <w:trHeight w:val="284"/>
        </w:trPr>
        <w:tc>
          <w:tcPr>
            <w:tcW w:w="341" w:type="dxa"/>
            <w:tcBorders>
              <w:left w:val="single" w:sz="4" w:space="0" w:color="auto"/>
            </w:tcBorders>
          </w:tcPr>
          <w:p w:rsidR="00FA18A9" w:rsidRPr="00F80DD7" w:rsidRDefault="0088284A" w:rsidP="005B639A">
            <w:pPr>
              <w:spacing w:before="60" w:after="60"/>
              <w:rPr>
                <w:rFonts w:ascii="Arial" w:hAnsi="Arial" w:cs="Arial"/>
                <w:sz w:val="16"/>
                <w:szCs w:val="14"/>
              </w:rPr>
            </w:pPr>
            <w:r w:rsidRPr="00F80DD7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8A9" w:rsidRPr="00F80DD7">
              <w:rPr>
                <w:rFonts w:ascii="Arial" w:hAnsi="Arial" w:cs="Arial"/>
                <w:sz w:val="16"/>
                <w:szCs w:val="14"/>
              </w:rPr>
              <w:instrText xml:space="preserve"> FORMCHECKBOX </w:instrText>
            </w:r>
            <w:r w:rsidR="00D814D1">
              <w:rPr>
                <w:rFonts w:ascii="Arial" w:hAnsi="Arial" w:cs="Arial"/>
                <w:sz w:val="16"/>
                <w:szCs w:val="14"/>
              </w:rPr>
            </w:r>
            <w:r w:rsidR="00D814D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F80DD7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9265" w:type="dxa"/>
            <w:gridSpan w:val="6"/>
            <w:tcBorders>
              <w:right w:val="single" w:sz="4" w:space="0" w:color="auto"/>
            </w:tcBorders>
          </w:tcPr>
          <w:p w:rsidR="00FA18A9" w:rsidRPr="00F80DD7" w:rsidRDefault="00FA18A9" w:rsidP="00FA18A9">
            <w:pPr>
              <w:spacing w:before="60" w:after="60"/>
              <w:rPr>
                <w:rFonts w:ascii="Arial" w:hAnsi="Arial" w:cs="Arial"/>
                <w:sz w:val="16"/>
                <w:szCs w:val="14"/>
              </w:rPr>
            </w:pPr>
            <w:r w:rsidRPr="00F80DD7">
              <w:rPr>
                <w:rFonts w:ascii="Arial" w:hAnsi="Arial" w:cs="Arial"/>
                <w:b/>
                <w:sz w:val="16"/>
                <w:szCs w:val="14"/>
              </w:rPr>
              <w:t>Voll</w:t>
            </w:r>
            <w:r w:rsidR="00D52D54">
              <w:rPr>
                <w:rFonts w:ascii="Arial" w:hAnsi="Arial" w:cs="Arial"/>
                <w:b/>
                <w:sz w:val="16"/>
                <w:szCs w:val="14"/>
              </w:rPr>
              <w:t>ständige Durchschaltung</w:t>
            </w:r>
            <w:r w:rsidRPr="00F80DD7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F80DD7">
              <w:rPr>
                <w:rFonts w:ascii="Arial" w:hAnsi="Arial" w:cs="Arial"/>
                <w:b/>
                <w:sz w:val="16"/>
                <w:szCs w:val="14"/>
              </w:rPr>
              <w:t xml:space="preserve">(ja, ich will alle unten aufgeführte(n) Rufnummer(n) zu </w:t>
            </w:r>
            <w:r w:rsidR="00A96EDA">
              <w:rPr>
                <w:rFonts w:ascii="Arial" w:hAnsi="Arial" w:cs="Arial"/>
                <w:b/>
                <w:sz w:val="16"/>
                <w:szCs w:val="14"/>
              </w:rPr>
              <w:t>TV-COM</w:t>
            </w:r>
            <w:r w:rsidR="00DD41B7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Pr="00F80DD7">
              <w:rPr>
                <w:rFonts w:ascii="Arial" w:hAnsi="Arial" w:cs="Arial"/>
                <w:b/>
                <w:sz w:val="16"/>
                <w:szCs w:val="14"/>
              </w:rPr>
              <w:t>portieren)</w:t>
            </w:r>
            <w:r w:rsidRPr="00F80DD7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p w:rsidR="00FA18A9" w:rsidRPr="00F80DD7" w:rsidRDefault="00FA18A9" w:rsidP="00FA18A9">
            <w:pPr>
              <w:spacing w:before="60" w:after="60"/>
              <w:rPr>
                <w:rFonts w:ascii="Arial" w:hAnsi="Arial" w:cs="Arial"/>
                <w:sz w:val="16"/>
                <w:szCs w:val="14"/>
              </w:rPr>
            </w:pPr>
            <w:r w:rsidRPr="00F80DD7">
              <w:rPr>
                <w:rFonts w:ascii="Arial" w:hAnsi="Arial" w:cs="Arial"/>
                <w:sz w:val="16"/>
                <w:szCs w:val="14"/>
              </w:rPr>
              <w:t xml:space="preserve">Diese Vollmacht gilt als Auftrag, die unten aufgeführte(n) Nummer(n) </w:t>
            </w:r>
            <w:r w:rsidRPr="00FA18A9">
              <w:rPr>
                <w:rFonts w:ascii="Arial" w:hAnsi="Arial" w:cs="Arial"/>
                <w:sz w:val="16"/>
                <w:szCs w:val="14"/>
              </w:rPr>
              <w:t xml:space="preserve">zu </w:t>
            </w:r>
            <w:r w:rsidR="00A96EDA">
              <w:rPr>
                <w:rFonts w:ascii="Arial" w:hAnsi="Arial" w:cs="Arial"/>
                <w:sz w:val="16"/>
                <w:szCs w:val="14"/>
              </w:rPr>
              <w:t>TV-COM</w:t>
            </w:r>
            <w:r w:rsidR="00DD41B7" w:rsidRPr="00DD41B7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FA18A9">
              <w:rPr>
                <w:rFonts w:ascii="Arial" w:hAnsi="Arial" w:cs="Arial"/>
                <w:sz w:val="16"/>
                <w:szCs w:val="14"/>
              </w:rPr>
              <w:t>portieren</w:t>
            </w:r>
            <w:r w:rsidRPr="00F80DD7">
              <w:rPr>
                <w:rFonts w:ascii="Arial" w:hAnsi="Arial" w:cs="Arial"/>
                <w:sz w:val="16"/>
                <w:szCs w:val="14"/>
              </w:rPr>
              <w:t xml:space="preserve"> inklusive der Kündigung des mit meinem bisherigen Telekommunikationsanbieter abgeschlossenen Anschluss-Vertrages für diese Nummern. </w:t>
            </w:r>
          </w:p>
          <w:p w:rsidR="00FA18A9" w:rsidRPr="00F80DD7" w:rsidRDefault="00FA18A9" w:rsidP="00FA18A9">
            <w:pPr>
              <w:tabs>
                <w:tab w:val="left" w:pos="4145"/>
                <w:tab w:val="left" w:pos="5704"/>
                <w:tab w:val="left" w:pos="6413"/>
              </w:tabs>
              <w:spacing w:before="60" w:after="60"/>
              <w:rPr>
                <w:rFonts w:ascii="Arial" w:hAnsi="Arial" w:cs="Arial"/>
                <w:sz w:val="16"/>
                <w:szCs w:val="14"/>
              </w:rPr>
            </w:pPr>
            <w:r w:rsidRPr="000D1C18">
              <w:rPr>
                <w:rFonts w:ascii="Arial" w:hAnsi="Arial" w:cs="Arial"/>
                <w:b/>
                <w:sz w:val="14"/>
                <w:szCs w:val="14"/>
              </w:rPr>
              <w:t>Wichtiger Hinweis:</w:t>
            </w:r>
            <w:r w:rsidRPr="000D1C18">
              <w:rPr>
                <w:rFonts w:ascii="Arial" w:hAnsi="Arial" w:cs="Arial"/>
                <w:sz w:val="14"/>
                <w:szCs w:val="14"/>
              </w:rPr>
              <w:br/>
              <w:t xml:space="preserve">Falls ich Dienstleistungen beziehe, die </w:t>
            </w:r>
            <w:r w:rsidRPr="00F80DD7">
              <w:rPr>
                <w:rFonts w:ascii="Arial" w:hAnsi="Arial" w:cs="Arial"/>
                <w:b/>
                <w:sz w:val="14"/>
                <w:szCs w:val="14"/>
              </w:rPr>
              <w:t>einen Vertrag für den Telefonanschluss voraussetzen</w:t>
            </w:r>
            <w:r w:rsidRPr="000D1C18">
              <w:rPr>
                <w:rFonts w:ascii="Arial" w:hAnsi="Arial" w:cs="Arial"/>
                <w:sz w:val="14"/>
                <w:szCs w:val="14"/>
              </w:rPr>
              <w:t xml:space="preserve">, so werden diese auf das </w:t>
            </w:r>
            <w:r w:rsidRPr="00F80DD7">
              <w:rPr>
                <w:rFonts w:ascii="Arial" w:hAnsi="Arial" w:cs="Arial"/>
                <w:b/>
                <w:sz w:val="14"/>
                <w:szCs w:val="14"/>
              </w:rPr>
              <w:t>Ausschaltdatum hin</w:t>
            </w:r>
            <w:r w:rsidRPr="000D1C1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80DD7">
              <w:rPr>
                <w:rFonts w:ascii="Arial" w:hAnsi="Arial" w:cs="Arial"/>
                <w:b/>
                <w:sz w:val="14"/>
                <w:szCs w:val="14"/>
              </w:rPr>
              <w:t>automatisch aufgelöst</w:t>
            </w:r>
            <w:r w:rsidRPr="000D1C18">
              <w:rPr>
                <w:rFonts w:ascii="Arial" w:hAnsi="Arial" w:cs="Arial"/>
                <w:sz w:val="14"/>
                <w:szCs w:val="14"/>
              </w:rPr>
              <w:t xml:space="preserve"> (z.B. Internetzugang, Voice over IP, abonnierte Vergünstigungen, Carrier Preselection). Das kann zur Folge haben, dass von meinen bisherigen Anbietern zusätzliche Vertragsverletzungsgebühren in Rechnung gestellt werden. Um solche Zusatzkosten zu vermeiden, müssen </w:t>
            </w:r>
            <w:r w:rsidRPr="00F80DD7">
              <w:rPr>
                <w:rFonts w:ascii="Arial" w:hAnsi="Arial" w:cs="Arial"/>
                <w:b/>
                <w:sz w:val="14"/>
                <w:szCs w:val="14"/>
              </w:rPr>
              <w:t>sämtliche Zusatzverträge – durch mich selber rechtzeitig</w:t>
            </w:r>
            <w:r w:rsidRPr="000D1C18">
              <w:rPr>
                <w:rFonts w:ascii="Arial" w:hAnsi="Arial" w:cs="Arial"/>
                <w:sz w:val="14"/>
                <w:szCs w:val="14"/>
              </w:rPr>
              <w:t xml:space="preserve">, d.h. unter Beachtung der Fristen – spätestens auf das Ausschaltdatum des Telefonanschlusses bei </w:t>
            </w:r>
            <w:r w:rsidRPr="00F80DD7">
              <w:rPr>
                <w:rFonts w:ascii="Arial" w:hAnsi="Arial" w:cs="Arial"/>
                <w:b/>
                <w:sz w:val="14"/>
                <w:szCs w:val="14"/>
              </w:rPr>
              <w:t>meinen bisherigen Anbietern direkt gekündigt</w:t>
            </w:r>
            <w:r w:rsidRPr="000D1C18">
              <w:rPr>
                <w:rFonts w:ascii="Arial" w:hAnsi="Arial" w:cs="Arial"/>
                <w:sz w:val="14"/>
                <w:szCs w:val="14"/>
              </w:rPr>
              <w:t xml:space="preserve"> werden.</w:t>
            </w:r>
          </w:p>
        </w:tc>
      </w:tr>
      <w:tr w:rsidR="00FA18A9" w:rsidRPr="000D1C18" w:rsidTr="00FA18A9">
        <w:trPr>
          <w:trHeight w:val="284"/>
        </w:trPr>
        <w:tc>
          <w:tcPr>
            <w:tcW w:w="341" w:type="dxa"/>
            <w:tcBorders>
              <w:left w:val="single" w:sz="4" w:space="0" w:color="auto"/>
            </w:tcBorders>
          </w:tcPr>
          <w:p w:rsidR="00FA18A9" w:rsidRPr="000D1C18" w:rsidRDefault="00FA18A9" w:rsidP="002E5305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5" w:type="dxa"/>
            <w:gridSpan w:val="6"/>
            <w:tcBorders>
              <w:right w:val="single" w:sz="4" w:space="0" w:color="auto"/>
            </w:tcBorders>
          </w:tcPr>
          <w:p w:rsidR="00FA18A9" w:rsidRPr="00F80DD7" w:rsidRDefault="00FA18A9" w:rsidP="002E5305">
            <w:pPr>
              <w:spacing w:before="60" w:after="60"/>
              <w:rPr>
                <w:rFonts w:ascii="Arial" w:hAnsi="Arial" w:cs="Arial"/>
                <w:sz w:val="16"/>
                <w:szCs w:val="14"/>
              </w:rPr>
            </w:pPr>
            <w:r w:rsidRPr="00F80DD7">
              <w:rPr>
                <w:rFonts w:ascii="Arial" w:hAnsi="Arial" w:cs="Arial"/>
                <w:b/>
                <w:sz w:val="16"/>
                <w:szCs w:val="14"/>
              </w:rPr>
              <w:t>Kündigungstermin des Vertrages für den Telefonanschluss</w:t>
            </w:r>
            <w:r w:rsidRPr="00F80DD7">
              <w:rPr>
                <w:rFonts w:ascii="Arial" w:hAnsi="Arial" w:cs="Arial"/>
                <w:sz w:val="16"/>
                <w:szCs w:val="14"/>
              </w:rPr>
              <w:t xml:space="preserve"> bei meinem bisherigen Anbieter </w:t>
            </w:r>
            <w:r w:rsidRPr="00361D1F">
              <w:rPr>
                <w:rFonts w:ascii="Arial" w:hAnsi="Arial" w:cs="Arial"/>
                <w:i/>
                <w:sz w:val="14"/>
                <w:szCs w:val="14"/>
              </w:rPr>
              <w:t>(bitte Gewünschtes ankreuzen)</w:t>
            </w:r>
          </w:p>
        </w:tc>
      </w:tr>
      <w:tr w:rsidR="00FA18A9" w:rsidRPr="000D1C18" w:rsidTr="00FA18A9">
        <w:trPr>
          <w:trHeight w:val="284"/>
        </w:trPr>
        <w:tc>
          <w:tcPr>
            <w:tcW w:w="341" w:type="dxa"/>
            <w:tcBorders>
              <w:left w:val="single" w:sz="4" w:space="0" w:color="auto"/>
            </w:tcBorders>
          </w:tcPr>
          <w:p w:rsidR="00FA18A9" w:rsidRPr="000D1C18" w:rsidRDefault="00FA18A9" w:rsidP="002E5305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</w:tcPr>
          <w:p w:rsidR="00FA18A9" w:rsidRPr="000D1C18" w:rsidRDefault="0088284A" w:rsidP="002E5305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0D1C1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8A9" w:rsidRPr="000D1C1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814D1">
              <w:rPr>
                <w:rFonts w:ascii="Arial" w:hAnsi="Arial" w:cs="Arial"/>
                <w:sz w:val="14"/>
                <w:szCs w:val="14"/>
              </w:rPr>
            </w:r>
            <w:r w:rsidR="00D814D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D1C1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982" w:type="dxa"/>
            <w:gridSpan w:val="5"/>
            <w:tcBorders>
              <w:right w:val="single" w:sz="4" w:space="0" w:color="auto"/>
            </w:tcBorders>
          </w:tcPr>
          <w:p w:rsidR="00FA18A9" w:rsidRPr="00F80DD7" w:rsidRDefault="00FA18A9" w:rsidP="002E5305">
            <w:pPr>
              <w:spacing w:before="60" w:after="60"/>
              <w:rPr>
                <w:rFonts w:ascii="Arial" w:hAnsi="Arial" w:cs="Arial"/>
                <w:sz w:val="16"/>
                <w:szCs w:val="14"/>
              </w:rPr>
            </w:pPr>
            <w:r w:rsidRPr="00F80DD7">
              <w:rPr>
                <w:rFonts w:ascii="Arial" w:hAnsi="Arial" w:cs="Arial"/>
                <w:sz w:val="16"/>
                <w:szCs w:val="14"/>
              </w:rPr>
              <w:t>Ich möchte die Vertragsbestimmungen bei meinem bisherigen Anbieter einhalten, so dass für die Auflösung des Vertrages für den Telefonanschluss keine Vertragsverletzungsgebühren entstehen. (Antrag frühestens 90 Tage vor Vertragsablauf)</w:t>
            </w:r>
          </w:p>
          <w:p w:rsidR="00FA18A9" w:rsidRPr="00F80DD7" w:rsidRDefault="00FA18A9" w:rsidP="002E5305">
            <w:pPr>
              <w:tabs>
                <w:tab w:val="left" w:pos="2302"/>
              </w:tabs>
              <w:spacing w:before="60" w:after="60"/>
              <w:rPr>
                <w:rFonts w:ascii="Arial" w:hAnsi="Arial" w:cs="Arial"/>
                <w:sz w:val="16"/>
                <w:szCs w:val="14"/>
              </w:rPr>
            </w:pPr>
            <w:r w:rsidRPr="00F80DD7">
              <w:rPr>
                <w:rFonts w:ascii="Arial" w:hAnsi="Arial" w:cs="Arial"/>
                <w:sz w:val="16"/>
                <w:szCs w:val="14"/>
              </w:rPr>
              <w:t>Datum des Vertragsablaufs:</w:t>
            </w:r>
            <w:r w:rsidRPr="00F80DD7">
              <w:rPr>
                <w:rFonts w:ascii="Arial" w:hAnsi="Arial" w:cs="Arial"/>
                <w:sz w:val="16"/>
                <w:szCs w:val="14"/>
              </w:rPr>
              <w:tab/>
            </w:r>
            <w:r w:rsidR="0088284A" w:rsidRPr="00F80DD7">
              <w:rPr>
                <w:rFonts w:cs="Arial"/>
                <w:sz w:val="16"/>
                <w:szCs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0DD7">
              <w:rPr>
                <w:rFonts w:cs="Arial"/>
                <w:sz w:val="16"/>
                <w:szCs w:val="14"/>
                <w:lang w:val="de-CH"/>
              </w:rPr>
              <w:instrText xml:space="preserve"> FORMTEXT </w:instrText>
            </w:r>
            <w:r w:rsidR="0088284A" w:rsidRPr="00F80DD7">
              <w:rPr>
                <w:rFonts w:cs="Arial"/>
                <w:sz w:val="16"/>
                <w:szCs w:val="14"/>
                <w:lang w:val="de-CH"/>
              </w:rPr>
            </w:r>
            <w:r w:rsidR="0088284A" w:rsidRPr="00F80DD7">
              <w:rPr>
                <w:rFonts w:cs="Arial"/>
                <w:sz w:val="16"/>
                <w:szCs w:val="14"/>
                <w:lang w:val="de-CH"/>
              </w:rPr>
              <w:fldChar w:fldCharType="separate"/>
            </w:r>
            <w:r w:rsidRPr="00F80DD7">
              <w:rPr>
                <w:noProof/>
                <w:sz w:val="16"/>
                <w:szCs w:val="14"/>
                <w:lang w:val="de-CH"/>
              </w:rPr>
              <w:t> </w:t>
            </w:r>
            <w:r w:rsidRPr="00F80DD7">
              <w:rPr>
                <w:noProof/>
                <w:sz w:val="16"/>
                <w:szCs w:val="14"/>
                <w:lang w:val="de-CH"/>
              </w:rPr>
              <w:t> </w:t>
            </w:r>
            <w:r w:rsidRPr="00F80DD7">
              <w:rPr>
                <w:noProof/>
                <w:sz w:val="16"/>
                <w:szCs w:val="14"/>
                <w:lang w:val="de-CH"/>
              </w:rPr>
              <w:t> </w:t>
            </w:r>
            <w:r w:rsidRPr="00F80DD7">
              <w:rPr>
                <w:noProof/>
                <w:sz w:val="16"/>
                <w:szCs w:val="14"/>
                <w:lang w:val="de-CH"/>
              </w:rPr>
              <w:t> </w:t>
            </w:r>
            <w:r w:rsidRPr="00F80DD7">
              <w:rPr>
                <w:noProof/>
                <w:sz w:val="16"/>
                <w:szCs w:val="14"/>
                <w:lang w:val="de-CH"/>
              </w:rPr>
              <w:t> </w:t>
            </w:r>
            <w:r w:rsidR="0088284A" w:rsidRPr="00F80DD7">
              <w:rPr>
                <w:rFonts w:cs="Arial"/>
                <w:sz w:val="16"/>
                <w:szCs w:val="14"/>
                <w:lang w:val="de-CH"/>
              </w:rPr>
              <w:fldChar w:fldCharType="end"/>
            </w:r>
          </w:p>
        </w:tc>
      </w:tr>
      <w:tr w:rsidR="00FA18A9" w:rsidRPr="000D1C18" w:rsidTr="00361D1F">
        <w:trPr>
          <w:trHeight w:val="284"/>
        </w:trPr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</w:tcPr>
          <w:p w:rsidR="00FA18A9" w:rsidRPr="000D1C18" w:rsidRDefault="00FA18A9" w:rsidP="002E5305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A18A9" w:rsidRPr="000D1C18" w:rsidRDefault="0088284A" w:rsidP="002E5305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0D1C1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8A9" w:rsidRPr="000D1C1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814D1">
              <w:rPr>
                <w:rFonts w:ascii="Arial" w:hAnsi="Arial" w:cs="Arial"/>
                <w:sz w:val="14"/>
                <w:szCs w:val="14"/>
              </w:rPr>
            </w:r>
            <w:r w:rsidR="00D814D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D1C1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98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A18A9" w:rsidRPr="00F80DD7" w:rsidRDefault="00FA18A9" w:rsidP="002E5305">
            <w:pPr>
              <w:tabs>
                <w:tab w:val="left" w:pos="4145"/>
                <w:tab w:val="left" w:pos="5704"/>
                <w:tab w:val="left" w:pos="6413"/>
              </w:tabs>
              <w:spacing w:before="60" w:after="60"/>
              <w:rPr>
                <w:rFonts w:ascii="Arial" w:hAnsi="Arial" w:cs="Arial"/>
                <w:sz w:val="16"/>
                <w:szCs w:val="14"/>
              </w:rPr>
            </w:pPr>
            <w:r w:rsidRPr="00F80DD7">
              <w:rPr>
                <w:rFonts w:ascii="Arial" w:hAnsi="Arial" w:cs="Arial"/>
                <w:sz w:val="16"/>
                <w:szCs w:val="14"/>
              </w:rPr>
              <w:t>Mein Wunschtermin für die Portierung/Kündigung ist:</w:t>
            </w:r>
            <w:r w:rsidRPr="00F80DD7">
              <w:rPr>
                <w:rFonts w:ascii="Arial" w:hAnsi="Arial" w:cs="Arial"/>
                <w:sz w:val="16"/>
                <w:szCs w:val="14"/>
              </w:rPr>
              <w:tab/>
            </w:r>
            <w:r w:rsidR="0088284A" w:rsidRPr="00F80DD7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DD7">
              <w:rPr>
                <w:rFonts w:ascii="Arial" w:hAnsi="Arial" w:cs="Arial"/>
                <w:sz w:val="16"/>
                <w:szCs w:val="14"/>
              </w:rPr>
              <w:instrText xml:space="preserve"> FORMCHECKBOX </w:instrText>
            </w:r>
            <w:r w:rsidR="00D814D1">
              <w:rPr>
                <w:rFonts w:ascii="Arial" w:hAnsi="Arial" w:cs="Arial"/>
                <w:sz w:val="16"/>
                <w:szCs w:val="14"/>
              </w:rPr>
            </w:r>
            <w:r w:rsidR="00D814D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88284A" w:rsidRPr="00F80DD7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Pr="00F80DD7">
              <w:rPr>
                <w:rFonts w:ascii="Arial" w:hAnsi="Arial" w:cs="Arial"/>
                <w:sz w:val="16"/>
                <w:szCs w:val="14"/>
              </w:rPr>
              <w:t xml:space="preserve"> rasch möglichst </w:t>
            </w:r>
            <w:r w:rsidRPr="00F80DD7">
              <w:rPr>
                <w:rFonts w:ascii="Arial" w:hAnsi="Arial" w:cs="Arial"/>
                <w:sz w:val="16"/>
                <w:szCs w:val="14"/>
              </w:rPr>
              <w:tab/>
              <w:t xml:space="preserve">oder per: </w:t>
            </w:r>
            <w:r w:rsidRPr="00F80DD7">
              <w:rPr>
                <w:rFonts w:ascii="Arial" w:hAnsi="Arial" w:cs="Arial"/>
                <w:sz w:val="16"/>
                <w:szCs w:val="14"/>
              </w:rPr>
              <w:tab/>
            </w:r>
            <w:r w:rsidR="0088284A" w:rsidRPr="00F80DD7">
              <w:rPr>
                <w:rFonts w:cs="Arial"/>
                <w:sz w:val="16"/>
                <w:szCs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0DD7">
              <w:rPr>
                <w:rFonts w:cs="Arial"/>
                <w:sz w:val="16"/>
                <w:szCs w:val="14"/>
                <w:lang w:val="de-CH"/>
              </w:rPr>
              <w:instrText xml:space="preserve"> FORMTEXT </w:instrText>
            </w:r>
            <w:r w:rsidR="0088284A" w:rsidRPr="00F80DD7">
              <w:rPr>
                <w:rFonts w:cs="Arial"/>
                <w:sz w:val="16"/>
                <w:szCs w:val="14"/>
                <w:lang w:val="de-CH"/>
              </w:rPr>
            </w:r>
            <w:r w:rsidR="0088284A" w:rsidRPr="00F80DD7">
              <w:rPr>
                <w:rFonts w:cs="Arial"/>
                <w:sz w:val="16"/>
                <w:szCs w:val="14"/>
                <w:lang w:val="de-CH"/>
              </w:rPr>
              <w:fldChar w:fldCharType="separate"/>
            </w:r>
            <w:r w:rsidRPr="00F80DD7">
              <w:rPr>
                <w:noProof/>
                <w:sz w:val="16"/>
                <w:szCs w:val="14"/>
                <w:lang w:val="de-CH"/>
              </w:rPr>
              <w:t> </w:t>
            </w:r>
            <w:r w:rsidRPr="00F80DD7">
              <w:rPr>
                <w:noProof/>
                <w:sz w:val="16"/>
                <w:szCs w:val="14"/>
                <w:lang w:val="de-CH"/>
              </w:rPr>
              <w:t> </w:t>
            </w:r>
            <w:r w:rsidRPr="00F80DD7">
              <w:rPr>
                <w:noProof/>
                <w:sz w:val="16"/>
                <w:szCs w:val="14"/>
                <w:lang w:val="de-CH"/>
              </w:rPr>
              <w:t> </w:t>
            </w:r>
            <w:r w:rsidRPr="00F80DD7">
              <w:rPr>
                <w:noProof/>
                <w:sz w:val="16"/>
                <w:szCs w:val="14"/>
                <w:lang w:val="de-CH"/>
              </w:rPr>
              <w:t> </w:t>
            </w:r>
            <w:r w:rsidRPr="00F80DD7">
              <w:rPr>
                <w:noProof/>
                <w:sz w:val="16"/>
                <w:szCs w:val="14"/>
                <w:lang w:val="de-CH"/>
              </w:rPr>
              <w:t> </w:t>
            </w:r>
            <w:r w:rsidR="0088284A" w:rsidRPr="00F80DD7">
              <w:rPr>
                <w:rFonts w:cs="Arial"/>
                <w:sz w:val="16"/>
                <w:szCs w:val="14"/>
                <w:lang w:val="de-CH"/>
              </w:rPr>
              <w:fldChar w:fldCharType="end"/>
            </w:r>
          </w:p>
          <w:p w:rsidR="00FA18A9" w:rsidRPr="00F80DD7" w:rsidRDefault="00FA18A9" w:rsidP="002E5305">
            <w:pPr>
              <w:spacing w:before="60" w:after="60"/>
              <w:rPr>
                <w:rFonts w:ascii="Arial" w:hAnsi="Arial" w:cs="Arial"/>
                <w:sz w:val="16"/>
                <w:szCs w:val="14"/>
              </w:rPr>
            </w:pPr>
            <w:r w:rsidRPr="00F80DD7">
              <w:rPr>
                <w:rFonts w:ascii="Arial" w:hAnsi="Arial" w:cs="Arial"/>
                <w:sz w:val="16"/>
                <w:szCs w:val="14"/>
              </w:rPr>
              <w:t>Falls der Termin vor Ablauf der Kündigungsfrist und Mindestvertragsdauer für den Telefonanschluss liegt, dann werden mir vom bisherigen Anbieter allenfalls Vertragsverletzungsgebühren in Rechnung gestellt, die ich vollumfänglich bezahlen werde.</w:t>
            </w:r>
          </w:p>
        </w:tc>
      </w:tr>
      <w:tr w:rsidR="00FA18A9" w:rsidRPr="00F80DD7" w:rsidTr="00361D1F">
        <w:trPr>
          <w:trHeight w:val="28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</w:tcPr>
          <w:p w:rsidR="00FA18A9" w:rsidRPr="00F80DD7" w:rsidRDefault="0088284A" w:rsidP="00DE03EA">
            <w:pPr>
              <w:spacing w:before="60" w:after="60"/>
              <w:rPr>
                <w:rFonts w:ascii="Arial" w:hAnsi="Arial" w:cs="Arial"/>
                <w:sz w:val="16"/>
                <w:szCs w:val="14"/>
              </w:rPr>
            </w:pPr>
            <w:r w:rsidRPr="00F80DD7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8A9" w:rsidRPr="00F80DD7">
              <w:rPr>
                <w:rFonts w:ascii="Arial" w:hAnsi="Arial" w:cs="Arial"/>
                <w:sz w:val="16"/>
                <w:szCs w:val="14"/>
              </w:rPr>
              <w:instrText xml:space="preserve"> FORMCHECKBOX </w:instrText>
            </w:r>
            <w:r w:rsidR="00D814D1">
              <w:rPr>
                <w:rFonts w:ascii="Arial" w:hAnsi="Arial" w:cs="Arial"/>
                <w:sz w:val="16"/>
                <w:szCs w:val="14"/>
              </w:rPr>
            </w:r>
            <w:r w:rsidR="00D814D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F80DD7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926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A18A9" w:rsidRPr="00DD41B7" w:rsidRDefault="00FA18A9" w:rsidP="00FA18A9">
            <w:pPr>
              <w:spacing w:before="60" w:after="60"/>
              <w:rPr>
                <w:rFonts w:ascii="Arial" w:hAnsi="Arial" w:cs="Arial"/>
                <w:sz w:val="16"/>
                <w:szCs w:val="14"/>
              </w:rPr>
            </w:pPr>
            <w:r w:rsidRPr="00DD41B7">
              <w:rPr>
                <w:rFonts w:ascii="Arial" w:hAnsi="Arial" w:cs="Arial"/>
                <w:b/>
                <w:sz w:val="16"/>
                <w:szCs w:val="14"/>
              </w:rPr>
              <w:t>Teil</w:t>
            </w:r>
            <w:r w:rsidR="00D52D54" w:rsidRPr="00DD41B7">
              <w:rPr>
                <w:rFonts w:ascii="Arial" w:hAnsi="Arial" w:cs="Arial"/>
                <w:b/>
                <w:sz w:val="16"/>
                <w:szCs w:val="14"/>
              </w:rPr>
              <w:t>weise Durchschaltung (j</w:t>
            </w:r>
            <w:r w:rsidRPr="00DD41B7">
              <w:rPr>
                <w:rFonts w:ascii="Arial" w:hAnsi="Arial" w:cs="Arial"/>
                <w:b/>
                <w:sz w:val="16"/>
                <w:szCs w:val="14"/>
              </w:rPr>
              <w:t xml:space="preserve">a, ich will die unten aufgeführte(n) Rufnummer(n) zu </w:t>
            </w:r>
            <w:r w:rsidR="00A96EDA">
              <w:rPr>
                <w:rFonts w:ascii="Arial" w:hAnsi="Arial" w:cs="Arial"/>
                <w:b/>
                <w:sz w:val="16"/>
                <w:szCs w:val="14"/>
              </w:rPr>
              <w:t>TV-COM</w:t>
            </w:r>
            <w:r w:rsidR="00DD41B7" w:rsidRPr="00DD41B7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Pr="00DD41B7">
              <w:rPr>
                <w:rFonts w:ascii="Arial" w:hAnsi="Arial" w:cs="Arial"/>
                <w:b/>
                <w:sz w:val="16"/>
                <w:szCs w:val="14"/>
              </w:rPr>
              <w:t>portieren)</w:t>
            </w:r>
          </w:p>
          <w:p w:rsidR="00FA18A9" w:rsidRPr="00DD41B7" w:rsidRDefault="00FA18A9" w:rsidP="00FA18A9">
            <w:pPr>
              <w:spacing w:before="60" w:after="60"/>
              <w:rPr>
                <w:rFonts w:ascii="Arial" w:hAnsi="Arial" w:cs="Arial"/>
                <w:sz w:val="16"/>
                <w:szCs w:val="14"/>
              </w:rPr>
            </w:pPr>
            <w:r w:rsidRPr="00DD41B7">
              <w:rPr>
                <w:rFonts w:ascii="Arial" w:hAnsi="Arial" w:cs="Arial"/>
                <w:sz w:val="16"/>
                <w:szCs w:val="14"/>
              </w:rPr>
              <w:t xml:space="preserve">Diese Vollmacht gilt als Auftrag, nur die unten aufgeführte(n) Nummer(n) zu </w:t>
            </w:r>
            <w:r w:rsidR="00A96EDA">
              <w:rPr>
                <w:rFonts w:ascii="Arial" w:hAnsi="Arial" w:cs="Arial"/>
                <w:sz w:val="16"/>
                <w:szCs w:val="14"/>
              </w:rPr>
              <w:t>TV-COM</w:t>
            </w:r>
            <w:r w:rsidR="00DD41B7" w:rsidRPr="00DD41B7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DD41B7">
              <w:rPr>
                <w:rFonts w:ascii="Arial" w:hAnsi="Arial" w:cs="Arial"/>
                <w:sz w:val="16"/>
                <w:szCs w:val="14"/>
              </w:rPr>
              <w:t xml:space="preserve">zu wechseln und gilt </w:t>
            </w:r>
            <w:r w:rsidRPr="00DD41B7">
              <w:rPr>
                <w:rFonts w:ascii="Arial" w:hAnsi="Arial" w:cs="Arial"/>
                <w:b/>
                <w:sz w:val="16"/>
                <w:szCs w:val="14"/>
              </w:rPr>
              <w:t>nicht</w:t>
            </w:r>
            <w:r w:rsidRPr="00DD41B7">
              <w:rPr>
                <w:rFonts w:ascii="Arial" w:hAnsi="Arial" w:cs="Arial"/>
                <w:sz w:val="16"/>
                <w:szCs w:val="14"/>
              </w:rPr>
              <w:t xml:space="preserve"> als Kündigung des mit meinem bisherigen Telekommunikationsanbieter abgeschlossenen Anschluss-Vertrages. Diesem Vertrag sollen neue Ersatznummer(n) zugeordnet werden.</w:t>
            </w:r>
          </w:p>
          <w:p w:rsidR="00FA18A9" w:rsidRPr="00DD41B7" w:rsidRDefault="00FA18A9" w:rsidP="009A0160">
            <w:pPr>
              <w:tabs>
                <w:tab w:val="left" w:pos="4145"/>
                <w:tab w:val="left" w:pos="5704"/>
                <w:tab w:val="left" w:pos="6413"/>
              </w:tabs>
              <w:spacing w:before="60" w:after="60"/>
              <w:rPr>
                <w:rFonts w:ascii="Arial" w:hAnsi="Arial" w:cs="Arial"/>
                <w:sz w:val="16"/>
                <w:szCs w:val="14"/>
              </w:rPr>
            </w:pPr>
            <w:r w:rsidRPr="00DD41B7">
              <w:rPr>
                <w:rFonts w:ascii="Arial" w:hAnsi="Arial" w:cs="Arial"/>
                <w:b/>
                <w:sz w:val="14"/>
                <w:szCs w:val="14"/>
              </w:rPr>
              <w:t>Wichtiger Hinweis:</w:t>
            </w:r>
            <w:r w:rsidRPr="00DD41B7">
              <w:rPr>
                <w:rFonts w:ascii="Arial" w:hAnsi="Arial" w:cs="Arial"/>
                <w:sz w:val="14"/>
                <w:szCs w:val="14"/>
              </w:rPr>
              <w:br/>
              <w:t xml:space="preserve">Teilportierung ist bei Rufnummernblöcken (DDI) </w:t>
            </w:r>
            <w:r w:rsidR="009A0160" w:rsidRPr="00DD41B7">
              <w:rPr>
                <w:rFonts w:ascii="Arial" w:hAnsi="Arial" w:cs="Arial"/>
                <w:sz w:val="14"/>
                <w:szCs w:val="14"/>
              </w:rPr>
              <w:t xml:space="preserve">oder einzelne MSN bei ISDN Nummern </w:t>
            </w:r>
            <w:r w:rsidRPr="00DD41B7">
              <w:rPr>
                <w:rFonts w:ascii="Arial" w:hAnsi="Arial" w:cs="Arial"/>
                <w:sz w:val="14"/>
                <w:szCs w:val="14"/>
              </w:rPr>
              <w:t>nicht möglich.</w:t>
            </w:r>
          </w:p>
        </w:tc>
      </w:tr>
      <w:tr w:rsidR="00FA18A9" w:rsidRPr="00F80DD7" w:rsidTr="00FA18A9">
        <w:trPr>
          <w:trHeight w:val="284"/>
        </w:trPr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</w:tcPr>
          <w:p w:rsidR="00FA18A9" w:rsidRPr="00F80DD7" w:rsidRDefault="00FA18A9" w:rsidP="002E5305">
            <w:pPr>
              <w:spacing w:before="60" w:after="6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A18A9" w:rsidRPr="00F80DD7" w:rsidRDefault="0088284A" w:rsidP="002E5305">
            <w:pPr>
              <w:spacing w:before="60" w:after="60"/>
              <w:rPr>
                <w:rFonts w:ascii="Arial" w:hAnsi="Arial" w:cs="Arial"/>
                <w:sz w:val="16"/>
                <w:szCs w:val="14"/>
              </w:rPr>
            </w:pPr>
            <w:r w:rsidRPr="00F80DD7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8A9" w:rsidRPr="00F80DD7">
              <w:rPr>
                <w:rFonts w:ascii="Arial" w:hAnsi="Arial" w:cs="Arial"/>
                <w:sz w:val="16"/>
                <w:szCs w:val="14"/>
              </w:rPr>
              <w:instrText xml:space="preserve"> FORMCHECKBOX </w:instrText>
            </w:r>
            <w:r w:rsidR="00D814D1">
              <w:rPr>
                <w:rFonts w:ascii="Arial" w:hAnsi="Arial" w:cs="Arial"/>
                <w:sz w:val="16"/>
                <w:szCs w:val="14"/>
              </w:rPr>
            </w:r>
            <w:r w:rsidR="00D814D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F80DD7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898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A18A9" w:rsidRPr="00DD41B7" w:rsidRDefault="00FA18A9" w:rsidP="002E5305">
            <w:pPr>
              <w:tabs>
                <w:tab w:val="left" w:pos="4145"/>
                <w:tab w:val="left" w:pos="5704"/>
                <w:tab w:val="left" w:pos="6413"/>
              </w:tabs>
              <w:spacing w:before="60" w:after="60"/>
              <w:rPr>
                <w:rFonts w:ascii="Arial" w:hAnsi="Arial" w:cs="Arial"/>
                <w:sz w:val="16"/>
                <w:szCs w:val="14"/>
              </w:rPr>
            </w:pPr>
            <w:r w:rsidRPr="00DD41B7">
              <w:rPr>
                <w:rFonts w:ascii="Arial" w:hAnsi="Arial" w:cs="Arial"/>
                <w:sz w:val="16"/>
                <w:szCs w:val="14"/>
              </w:rPr>
              <w:t>Mein Wunschtermin für die Portierung  ist:</w:t>
            </w:r>
            <w:r w:rsidRPr="00DD41B7">
              <w:rPr>
                <w:rFonts w:ascii="Arial" w:hAnsi="Arial" w:cs="Arial"/>
                <w:sz w:val="16"/>
                <w:szCs w:val="14"/>
              </w:rPr>
              <w:tab/>
            </w:r>
            <w:r w:rsidR="0088284A" w:rsidRPr="00DD41B7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1B7">
              <w:rPr>
                <w:rFonts w:ascii="Arial" w:hAnsi="Arial" w:cs="Arial"/>
                <w:sz w:val="16"/>
                <w:szCs w:val="14"/>
              </w:rPr>
              <w:instrText xml:space="preserve"> FORMCHECKBOX </w:instrText>
            </w:r>
            <w:r w:rsidR="00D814D1">
              <w:rPr>
                <w:rFonts w:ascii="Arial" w:hAnsi="Arial" w:cs="Arial"/>
                <w:sz w:val="16"/>
                <w:szCs w:val="14"/>
              </w:rPr>
            </w:r>
            <w:r w:rsidR="00D814D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88284A" w:rsidRPr="00DD41B7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Pr="00DD41B7">
              <w:rPr>
                <w:rFonts w:ascii="Arial" w:hAnsi="Arial" w:cs="Arial"/>
                <w:sz w:val="16"/>
                <w:szCs w:val="14"/>
              </w:rPr>
              <w:t xml:space="preserve"> rasch möglichst </w:t>
            </w:r>
            <w:r w:rsidRPr="00DD41B7">
              <w:rPr>
                <w:rFonts w:ascii="Arial" w:hAnsi="Arial" w:cs="Arial"/>
                <w:sz w:val="16"/>
                <w:szCs w:val="14"/>
              </w:rPr>
              <w:tab/>
              <w:t xml:space="preserve">oder per: </w:t>
            </w:r>
            <w:r w:rsidRPr="00DD41B7">
              <w:rPr>
                <w:rFonts w:ascii="Arial" w:hAnsi="Arial" w:cs="Arial"/>
                <w:sz w:val="16"/>
                <w:szCs w:val="14"/>
              </w:rPr>
              <w:tab/>
            </w:r>
            <w:r w:rsidR="0088284A" w:rsidRPr="00DD41B7">
              <w:rPr>
                <w:rFonts w:cs="Arial"/>
                <w:sz w:val="16"/>
                <w:szCs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D41B7">
              <w:rPr>
                <w:rFonts w:cs="Arial"/>
                <w:sz w:val="16"/>
                <w:szCs w:val="14"/>
                <w:lang w:val="de-CH"/>
              </w:rPr>
              <w:instrText xml:space="preserve"> FORMTEXT </w:instrText>
            </w:r>
            <w:r w:rsidR="0088284A" w:rsidRPr="00DD41B7">
              <w:rPr>
                <w:rFonts w:cs="Arial"/>
                <w:sz w:val="16"/>
                <w:szCs w:val="14"/>
                <w:lang w:val="de-CH"/>
              </w:rPr>
            </w:r>
            <w:r w:rsidR="0088284A" w:rsidRPr="00DD41B7">
              <w:rPr>
                <w:rFonts w:cs="Arial"/>
                <w:sz w:val="16"/>
                <w:szCs w:val="14"/>
                <w:lang w:val="de-CH"/>
              </w:rPr>
              <w:fldChar w:fldCharType="separate"/>
            </w:r>
            <w:r w:rsidRPr="00DD41B7">
              <w:rPr>
                <w:noProof/>
                <w:sz w:val="16"/>
                <w:szCs w:val="14"/>
                <w:lang w:val="de-CH"/>
              </w:rPr>
              <w:t> </w:t>
            </w:r>
            <w:r w:rsidRPr="00DD41B7">
              <w:rPr>
                <w:noProof/>
                <w:sz w:val="16"/>
                <w:szCs w:val="14"/>
                <w:lang w:val="de-CH"/>
              </w:rPr>
              <w:t> </w:t>
            </w:r>
            <w:r w:rsidRPr="00DD41B7">
              <w:rPr>
                <w:noProof/>
                <w:sz w:val="16"/>
                <w:szCs w:val="14"/>
                <w:lang w:val="de-CH"/>
              </w:rPr>
              <w:t> </w:t>
            </w:r>
            <w:r w:rsidRPr="00DD41B7">
              <w:rPr>
                <w:noProof/>
                <w:sz w:val="16"/>
                <w:szCs w:val="14"/>
                <w:lang w:val="de-CH"/>
              </w:rPr>
              <w:t> </w:t>
            </w:r>
            <w:r w:rsidRPr="00DD41B7">
              <w:rPr>
                <w:noProof/>
                <w:sz w:val="16"/>
                <w:szCs w:val="14"/>
                <w:lang w:val="de-CH"/>
              </w:rPr>
              <w:t> </w:t>
            </w:r>
            <w:r w:rsidR="0088284A" w:rsidRPr="00DD41B7">
              <w:rPr>
                <w:rFonts w:cs="Arial"/>
                <w:sz w:val="16"/>
                <w:szCs w:val="14"/>
                <w:lang w:val="de-CH"/>
              </w:rPr>
              <w:fldChar w:fldCharType="end"/>
            </w:r>
          </w:p>
        </w:tc>
      </w:tr>
      <w:tr w:rsidR="00FA18A9" w:rsidRPr="000D1C18" w:rsidTr="00FA18A9">
        <w:trPr>
          <w:trHeight w:val="93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18A9" w:rsidRPr="00DD41B7" w:rsidRDefault="00FA18A9" w:rsidP="002E5305">
            <w:pPr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FA18A9" w:rsidRPr="008371F6" w:rsidTr="00FA18A9">
        <w:trPr>
          <w:trHeight w:val="284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878"/>
          </w:tcPr>
          <w:p w:rsidR="00FA18A9" w:rsidRPr="00DD41B7" w:rsidRDefault="00FA18A9" w:rsidP="009A0160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D41B7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Angaben zu </w:t>
            </w:r>
            <w:r w:rsidR="009A0160" w:rsidRPr="00DD41B7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den </w:t>
            </w:r>
            <w:r w:rsidRPr="00DD41B7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Rufnummern </w:t>
            </w:r>
          </w:p>
        </w:tc>
      </w:tr>
      <w:tr w:rsidR="00FA18A9" w:rsidRPr="008371F6" w:rsidTr="00FA18A9">
        <w:trPr>
          <w:trHeight w:val="351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8A9" w:rsidRPr="00DD41B7" w:rsidRDefault="00FA18A9" w:rsidP="002E530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D41B7">
              <w:rPr>
                <w:rFonts w:ascii="Arial" w:hAnsi="Arial" w:cs="Arial"/>
                <w:sz w:val="16"/>
                <w:szCs w:val="16"/>
              </w:rPr>
              <w:t>Folgende Nummer(n) wechselt bzw. wechseln den Anbieter: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8A9" w:rsidRPr="00DD41B7" w:rsidRDefault="00FA18A9" w:rsidP="002E530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D41B7">
              <w:rPr>
                <w:rFonts w:ascii="Arial" w:hAnsi="Arial" w:cs="Arial"/>
                <w:sz w:val="16"/>
                <w:szCs w:val="16"/>
              </w:rPr>
              <w:t xml:space="preserve">Folgende Nummer(n) bleibt  bzw. bleiben beim bisherigen Anbieter in Betrieb (nur bei Teilportierung): </w:t>
            </w:r>
          </w:p>
        </w:tc>
      </w:tr>
      <w:tr w:rsidR="00FA18A9" w:rsidRPr="008371F6" w:rsidTr="00FA18A9">
        <w:trPr>
          <w:trHeight w:val="301"/>
        </w:trPr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DD41B7" w:rsidRDefault="00FA18A9" w:rsidP="002E5305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D41B7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DD41B7">
              <w:rPr>
                <w:rFonts w:ascii="Arial" w:hAnsi="Arial" w:cs="Arial"/>
                <w:sz w:val="16"/>
                <w:szCs w:val="16"/>
              </w:rPr>
              <w:tab/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D41B7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DD41B7" w:rsidRDefault="009A0160" w:rsidP="002E5305">
            <w:pPr>
              <w:tabs>
                <w:tab w:val="left" w:pos="32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D41B7">
              <w:rPr>
                <w:rFonts w:ascii="Arial" w:hAnsi="Arial" w:cs="Arial"/>
                <w:sz w:val="16"/>
                <w:szCs w:val="16"/>
              </w:rPr>
              <w:t>5</w:t>
            </w:r>
            <w:r w:rsidR="00FA18A9" w:rsidRPr="00DD41B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A18A9" w:rsidRPr="00DD41B7">
              <w:rPr>
                <w:rFonts w:ascii="Arial" w:hAnsi="Arial" w:cs="Arial"/>
                <w:sz w:val="16"/>
                <w:szCs w:val="16"/>
              </w:rPr>
              <w:tab/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A18A9" w:rsidRPr="00DD41B7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DD41B7" w:rsidRDefault="00FA18A9" w:rsidP="002E5305">
            <w:pPr>
              <w:tabs>
                <w:tab w:val="left" w:pos="317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8A9" w:rsidRPr="008371F6" w:rsidTr="00FA18A9">
        <w:trPr>
          <w:trHeight w:val="301"/>
        </w:trPr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DD41B7" w:rsidRDefault="00FA18A9" w:rsidP="002E5305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D41B7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DD41B7">
              <w:rPr>
                <w:rFonts w:ascii="Arial" w:hAnsi="Arial" w:cs="Arial"/>
                <w:sz w:val="16"/>
                <w:szCs w:val="16"/>
              </w:rPr>
              <w:tab/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D41B7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DD41B7" w:rsidRDefault="009A0160" w:rsidP="002E5305">
            <w:pPr>
              <w:tabs>
                <w:tab w:val="left" w:pos="32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D41B7">
              <w:rPr>
                <w:rFonts w:ascii="Arial" w:hAnsi="Arial" w:cs="Arial"/>
                <w:sz w:val="16"/>
                <w:szCs w:val="16"/>
              </w:rPr>
              <w:t>6</w:t>
            </w:r>
            <w:r w:rsidR="00FA18A9" w:rsidRPr="00DD41B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A18A9" w:rsidRPr="00DD41B7">
              <w:rPr>
                <w:rFonts w:ascii="Arial" w:hAnsi="Arial" w:cs="Arial"/>
                <w:sz w:val="16"/>
                <w:szCs w:val="16"/>
              </w:rPr>
              <w:tab/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A18A9" w:rsidRPr="00DD41B7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DD41B7" w:rsidRDefault="00FA18A9" w:rsidP="002E5305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D41B7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DD41B7">
              <w:rPr>
                <w:rFonts w:ascii="Arial" w:hAnsi="Arial" w:cs="Arial"/>
                <w:sz w:val="16"/>
                <w:szCs w:val="16"/>
              </w:rPr>
              <w:tab/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D41B7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DD41B7" w:rsidRDefault="009A0160" w:rsidP="002E5305">
            <w:pPr>
              <w:tabs>
                <w:tab w:val="left" w:pos="317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D41B7">
              <w:rPr>
                <w:rFonts w:ascii="Arial" w:hAnsi="Arial" w:cs="Arial"/>
                <w:sz w:val="16"/>
                <w:szCs w:val="16"/>
              </w:rPr>
              <w:t>4</w:t>
            </w:r>
            <w:r w:rsidR="00FA18A9" w:rsidRPr="00DD41B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A18A9" w:rsidRPr="00DD41B7">
              <w:rPr>
                <w:rFonts w:ascii="Arial" w:hAnsi="Arial" w:cs="Arial"/>
                <w:sz w:val="16"/>
                <w:szCs w:val="16"/>
              </w:rPr>
              <w:tab/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A18A9" w:rsidRPr="00DD41B7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</w:tr>
      <w:tr w:rsidR="00FA18A9" w:rsidRPr="008371F6" w:rsidTr="00FA18A9">
        <w:trPr>
          <w:trHeight w:val="301"/>
        </w:trPr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DD41B7" w:rsidRDefault="00FA18A9" w:rsidP="002E5305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D41B7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DD41B7">
              <w:rPr>
                <w:rFonts w:ascii="Arial" w:hAnsi="Arial" w:cs="Arial"/>
                <w:sz w:val="16"/>
                <w:szCs w:val="16"/>
              </w:rPr>
              <w:tab/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D41B7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DD41B7" w:rsidRDefault="009A0160" w:rsidP="002E5305">
            <w:pPr>
              <w:tabs>
                <w:tab w:val="left" w:pos="32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D41B7">
              <w:rPr>
                <w:rFonts w:ascii="Arial" w:hAnsi="Arial" w:cs="Arial"/>
                <w:sz w:val="16"/>
                <w:szCs w:val="16"/>
              </w:rPr>
              <w:t>7</w:t>
            </w:r>
            <w:r w:rsidR="00FA18A9" w:rsidRPr="00DD41B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A18A9" w:rsidRPr="00DD41B7">
              <w:rPr>
                <w:rFonts w:ascii="Arial" w:hAnsi="Arial" w:cs="Arial"/>
                <w:sz w:val="16"/>
                <w:szCs w:val="16"/>
              </w:rPr>
              <w:tab/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A18A9" w:rsidRPr="00DD41B7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DD41B7" w:rsidRDefault="00FA18A9" w:rsidP="002E5305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D41B7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DD41B7">
              <w:rPr>
                <w:rFonts w:ascii="Arial" w:hAnsi="Arial" w:cs="Arial"/>
                <w:sz w:val="16"/>
                <w:szCs w:val="16"/>
              </w:rPr>
              <w:tab/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D41B7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DD41B7" w:rsidRDefault="009A0160" w:rsidP="002E5305">
            <w:pPr>
              <w:tabs>
                <w:tab w:val="left" w:pos="317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D41B7">
              <w:rPr>
                <w:rFonts w:ascii="Arial" w:hAnsi="Arial" w:cs="Arial"/>
                <w:sz w:val="16"/>
                <w:szCs w:val="16"/>
              </w:rPr>
              <w:t>5</w:t>
            </w:r>
            <w:r w:rsidR="00FA18A9" w:rsidRPr="00DD41B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A18A9" w:rsidRPr="00DD41B7">
              <w:rPr>
                <w:rFonts w:ascii="Arial" w:hAnsi="Arial" w:cs="Arial"/>
                <w:sz w:val="16"/>
                <w:szCs w:val="16"/>
              </w:rPr>
              <w:tab/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A18A9" w:rsidRPr="00DD41B7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</w:tr>
      <w:tr w:rsidR="00FA18A9" w:rsidRPr="008371F6" w:rsidTr="00FA18A9">
        <w:trPr>
          <w:trHeight w:val="301"/>
        </w:trPr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DD41B7" w:rsidRDefault="00FA18A9" w:rsidP="002E5305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D41B7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DD41B7">
              <w:rPr>
                <w:rFonts w:ascii="Arial" w:hAnsi="Arial" w:cs="Arial"/>
                <w:sz w:val="16"/>
                <w:szCs w:val="16"/>
              </w:rPr>
              <w:tab/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D41B7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DD41B7" w:rsidRDefault="009A0160" w:rsidP="002E5305">
            <w:pPr>
              <w:tabs>
                <w:tab w:val="left" w:pos="32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D41B7">
              <w:rPr>
                <w:rFonts w:ascii="Arial" w:hAnsi="Arial" w:cs="Arial"/>
                <w:sz w:val="16"/>
                <w:szCs w:val="16"/>
              </w:rPr>
              <w:t>8</w:t>
            </w:r>
            <w:r w:rsidR="00FA18A9" w:rsidRPr="00DD41B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A18A9" w:rsidRPr="00DD41B7">
              <w:rPr>
                <w:rFonts w:ascii="Arial" w:hAnsi="Arial" w:cs="Arial"/>
                <w:sz w:val="16"/>
                <w:szCs w:val="16"/>
              </w:rPr>
              <w:tab/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A18A9" w:rsidRPr="00DD41B7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DD41B7" w:rsidRDefault="00FA18A9" w:rsidP="002E5305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D41B7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DD41B7">
              <w:rPr>
                <w:rFonts w:ascii="Arial" w:hAnsi="Arial" w:cs="Arial"/>
                <w:sz w:val="16"/>
                <w:szCs w:val="16"/>
              </w:rPr>
              <w:tab/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D41B7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DD41B7" w:rsidRDefault="009A0160" w:rsidP="002E5305">
            <w:pPr>
              <w:tabs>
                <w:tab w:val="left" w:pos="317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D41B7">
              <w:rPr>
                <w:rFonts w:ascii="Arial" w:hAnsi="Arial" w:cs="Arial"/>
                <w:sz w:val="16"/>
                <w:szCs w:val="16"/>
              </w:rPr>
              <w:t>6</w:t>
            </w:r>
            <w:r w:rsidR="00FA18A9" w:rsidRPr="00DD41B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A18A9" w:rsidRPr="00DD41B7">
              <w:rPr>
                <w:rFonts w:ascii="Arial" w:hAnsi="Arial" w:cs="Arial"/>
                <w:sz w:val="16"/>
                <w:szCs w:val="16"/>
              </w:rPr>
              <w:tab/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A18A9" w:rsidRPr="00DD41B7"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FA18A9" w:rsidRPr="00DD41B7">
              <w:rPr>
                <w:noProof/>
                <w:sz w:val="16"/>
                <w:szCs w:val="16"/>
                <w:lang w:val="de-CH"/>
              </w:rPr>
              <w:t> </w:t>
            </w:r>
            <w:r w:rsidR="0088284A" w:rsidRPr="00DD41B7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</w:tr>
      <w:tr w:rsidR="00FA18A9" w:rsidRPr="000D1C18" w:rsidTr="00FA18A9">
        <w:trPr>
          <w:trHeight w:val="87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18A9" w:rsidRPr="00DD41B7" w:rsidRDefault="00FA18A9" w:rsidP="002E5305">
            <w:pPr>
              <w:rPr>
                <w:rFonts w:ascii="Arial" w:hAnsi="Arial" w:cs="Arial"/>
                <w:b/>
                <w:sz w:val="6"/>
                <w:szCs w:val="16"/>
              </w:rPr>
            </w:pPr>
          </w:p>
        </w:tc>
      </w:tr>
      <w:tr w:rsidR="00FA18A9" w:rsidRPr="00F80DD7" w:rsidTr="00FA18A9">
        <w:trPr>
          <w:trHeight w:val="284"/>
        </w:trPr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</w:tcPr>
          <w:p w:rsidR="00FA18A9" w:rsidRPr="00F80DD7" w:rsidRDefault="0088284A" w:rsidP="00324830">
            <w:pPr>
              <w:spacing w:before="60" w:after="60"/>
              <w:rPr>
                <w:rFonts w:ascii="Arial" w:hAnsi="Arial" w:cs="Arial"/>
                <w:sz w:val="16"/>
                <w:szCs w:val="14"/>
              </w:rPr>
            </w:pPr>
            <w:r w:rsidRPr="00F80DD7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8A9" w:rsidRPr="00F80DD7">
              <w:rPr>
                <w:rFonts w:ascii="Arial" w:hAnsi="Arial" w:cs="Arial"/>
                <w:sz w:val="16"/>
                <w:szCs w:val="14"/>
              </w:rPr>
              <w:instrText xml:space="preserve"> FORMCHECKBOX </w:instrText>
            </w:r>
            <w:r w:rsidR="00D814D1">
              <w:rPr>
                <w:rFonts w:ascii="Arial" w:hAnsi="Arial" w:cs="Arial"/>
                <w:sz w:val="16"/>
                <w:szCs w:val="14"/>
              </w:rPr>
            </w:r>
            <w:r w:rsidR="00D814D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F80DD7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926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A18A9" w:rsidRPr="00DD41B7" w:rsidRDefault="00FA18A9" w:rsidP="009A0160">
            <w:pPr>
              <w:tabs>
                <w:tab w:val="left" w:pos="4145"/>
                <w:tab w:val="left" w:pos="5704"/>
                <w:tab w:val="left" w:pos="6413"/>
              </w:tabs>
              <w:spacing w:before="60" w:after="60"/>
              <w:rPr>
                <w:rFonts w:ascii="Arial" w:hAnsi="Arial" w:cs="Arial"/>
                <w:sz w:val="16"/>
                <w:szCs w:val="14"/>
              </w:rPr>
            </w:pPr>
            <w:r w:rsidRPr="00DD41B7">
              <w:rPr>
                <w:rFonts w:ascii="FrutigerLTStd-Roman" w:hAnsi="FrutigerLTStd-Roman" w:cs="FrutigerLTStd-Roman"/>
                <w:sz w:val="16"/>
                <w:szCs w:val="16"/>
                <w:lang w:val="de-CH" w:eastAsia="de-CH"/>
              </w:rPr>
              <w:t xml:space="preserve">Ich ermächtige </w:t>
            </w:r>
            <w:r w:rsidR="00A96EDA">
              <w:rPr>
                <w:rFonts w:ascii="Arial" w:hAnsi="Arial" w:cs="Arial"/>
                <w:sz w:val="16"/>
                <w:szCs w:val="16"/>
              </w:rPr>
              <w:t>TV-COM</w:t>
            </w:r>
            <w:r w:rsidR="00DD41B7" w:rsidRPr="00DD41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0160" w:rsidRPr="00DD41B7">
              <w:rPr>
                <w:rFonts w:ascii="FrutigerLTStd-Roman" w:hAnsi="FrutigerLTStd-Roman" w:cs="FrutigerLTStd-Roman"/>
                <w:sz w:val="16"/>
                <w:szCs w:val="16"/>
                <w:lang w:val="de-CH" w:eastAsia="de-CH"/>
              </w:rPr>
              <w:t>d</w:t>
            </w:r>
            <w:r w:rsidRPr="00DD41B7">
              <w:rPr>
                <w:rFonts w:ascii="FrutigerLTStd-Roman" w:hAnsi="FrutigerLTStd-Roman" w:cs="FrutigerLTStd-Roman"/>
                <w:sz w:val="16"/>
                <w:szCs w:val="16"/>
                <w:lang w:val="de-CH" w:eastAsia="de-CH"/>
              </w:rPr>
              <w:t xml:space="preserve">ie Übernahme meiner bestehenden Nummer/n beim jetzigen Anbieter zu veranlassen. </w:t>
            </w:r>
            <w:r w:rsidRPr="00DD41B7">
              <w:rPr>
                <w:rFonts w:ascii="Arial" w:hAnsi="Arial" w:cs="Arial"/>
                <w:sz w:val="16"/>
                <w:szCs w:val="16"/>
              </w:rPr>
              <w:t>Das genaue Datum und die Zeit der Übernahme wird mir später vo</w:t>
            </w:r>
            <w:r w:rsidR="00077753" w:rsidRPr="00DD41B7">
              <w:rPr>
                <w:rFonts w:ascii="Arial" w:hAnsi="Arial" w:cs="Arial"/>
                <w:sz w:val="16"/>
                <w:szCs w:val="16"/>
              </w:rPr>
              <w:t>n</w:t>
            </w:r>
            <w:r w:rsidRPr="00DD41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EDA">
              <w:rPr>
                <w:rFonts w:ascii="Arial" w:hAnsi="Arial" w:cs="Arial"/>
                <w:sz w:val="16"/>
                <w:szCs w:val="16"/>
              </w:rPr>
              <w:t>TV-COM</w:t>
            </w:r>
            <w:r w:rsidR="00DD41B7" w:rsidRPr="00DD41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41B7">
              <w:rPr>
                <w:rFonts w:ascii="Arial" w:hAnsi="Arial" w:cs="Arial"/>
                <w:sz w:val="16"/>
                <w:szCs w:val="16"/>
              </w:rPr>
              <w:t>bekannt gegeben. Die Leistungserbringung des bisherigen Anbieters endet auf diesen Zeitpunkt.</w:t>
            </w:r>
          </w:p>
        </w:tc>
      </w:tr>
      <w:tr w:rsidR="00FA18A9" w:rsidRPr="000D1C18" w:rsidTr="00FA18A9">
        <w:trPr>
          <w:trHeight w:val="87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18A9" w:rsidRPr="000D1C18" w:rsidRDefault="00FA18A9" w:rsidP="002E5305">
            <w:pPr>
              <w:rPr>
                <w:rFonts w:ascii="Arial" w:hAnsi="Arial" w:cs="Arial"/>
                <w:b/>
                <w:sz w:val="6"/>
                <w:szCs w:val="16"/>
              </w:rPr>
            </w:pPr>
          </w:p>
        </w:tc>
      </w:tr>
      <w:tr w:rsidR="00FA18A9" w:rsidRPr="008371F6" w:rsidTr="00FA18A9">
        <w:trPr>
          <w:trHeight w:val="284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7878"/>
          </w:tcPr>
          <w:p w:rsidR="00FA18A9" w:rsidRPr="008371F6" w:rsidRDefault="00FA18A9" w:rsidP="002E5305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371F6">
              <w:rPr>
                <w:rFonts w:ascii="Arial" w:hAnsi="Arial" w:cs="Arial"/>
                <w:b/>
                <w:color w:val="FFFFFF"/>
                <w:sz w:val="16"/>
                <w:szCs w:val="16"/>
              </w:rPr>
              <w:t>Unterschriften</w:t>
            </w:r>
          </w:p>
        </w:tc>
      </w:tr>
      <w:tr w:rsidR="00FA18A9" w:rsidRPr="00FA18A9" w:rsidTr="00FA18A9">
        <w:trPr>
          <w:trHeight w:val="94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FA18A9" w:rsidRDefault="00FA18A9" w:rsidP="002E530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FA18A9" w:rsidRPr="00FA18A9" w:rsidRDefault="00FA18A9" w:rsidP="002E530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FA18A9" w:rsidRPr="00FA18A9" w:rsidRDefault="00FA18A9" w:rsidP="002E530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A9" w:rsidRPr="00FA18A9" w:rsidRDefault="00FA18A9" w:rsidP="002E530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A18A9">
              <w:rPr>
                <w:rFonts w:ascii="Arial" w:hAnsi="Arial" w:cs="Arial"/>
                <w:sz w:val="16"/>
                <w:szCs w:val="16"/>
              </w:rPr>
              <w:t>Unterschrift/Stempel</w:t>
            </w:r>
          </w:p>
        </w:tc>
      </w:tr>
      <w:tr w:rsidR="00FA18A9" w:rsidRPr="00FA18A9" w:rsidTr="00FA1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FA18A9" w:rsidRPr="00FA18A9" w:rsidRDefault="00FA18A9" w:rsidP="002E530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A18A9">
              <w:rPr>
                <w:rFonts w:ascii="Arial" w:hAnsi="Arial" w:cs="Arial"/>
                <w:sz w:val="16"/>
                <w:szCs w:val="16"/>
              </w:rPr>
              <w:t>Ort und Datum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FA18A9" w:rsidRPr="00FA18A9" w:rsidRDefault="00FA18A9" w:rsidP="002E530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A18A9">
              <w:rPr>
                <w:rFonts w:ascii="Arial" w:hAnsi="Arial" w:cs="Arial"/>
                <w:sz w:val="16"/>
                <w:szCs w:val="16"/>
              </w:rPr>
              <w:t>Name des Unterzeichnenden in BLOCKSCHRIFT</w:t>
            </w:r>
          </w:p>
        </w:tc>
      </w:tr>
    </w:tbl>
    <w:p w:rsidR="00B303D3" w:rsidRPr="00FA18A9" w:rsidRDefault="00B303D3" w:rsidP="00FA18A9">
      <w:pPr>
        <w:rPr>
          <w:rFonts w:ascii="Arial" w:hAnsi="Arial" w:cs="Arial"/>
          <w:sz w:val="6"/>
        </w:rPr>
      </w:pPr>
    </w:p>
    <w:sectPr w:rsidR="00B303D3" w:rsidRPr="00FA18A9" w:rsidSect="00517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077" w:left="181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A7" w:rsidRDefault="00EB3AA7">
      <w:r>
        <w:separator/>
      </w:r>
    </w:p>
  </w:endnote>
  <w:endnote w:type="continuationSeparator" w:id="0">
    <w:p w:rsidR="00EB3AA7" w:rsidRDefault="00EB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D1" w:rsidRDefault="00D814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tblInd w:w="-85" w:type="dxa"/>
      <w:tblCellMar>
        <w:left w:w="0" w:type="dxa"/>
      </w:tblCellMar>
      <w:tblLook w:val="0000" w:firstRow="0" w:lastRow="0" w:firstColumn="0" w:lastColumn="0" w:noHBand="0" w:noVBand="0"/>
    </w:tblPr>
    <w:tblGrid>
      <w:gridCol w:w="20"/>
      <w:gridCol w:w="2829"/>
      <w:gridCol w:w="2590"/>
      <w:gridCol w:w="2316"/>
      <w:gridCol w:w="1799"/>
      <w:gridCol w:w="120"/>
      <w:gridCol w:w="134"/>
      <w:gridCol w:w="134"/>
    </w:tblGrid>
    <w:tr w:rsidR="00306EDD" w:rsidRPr="008A7B03" w:rsidTr="00DA44CC">
      <w:trPr>
        <w:gridAfter w:val="2"/>
        <w:wAfter w:w="268" w:type="dxa"/>
      </w:trPr>
      <w:tc>
        <w:tcPr>
          <w:tcW w:w="2849" w:type="dxa"/>
          <w:gridSpan w:val="2"/>
          <w:tcMar>
            <w:left w:w="57" w:type="dxa"/>
            <w:right w:w="57" w:type="dxa"/>
          </w:tcMar>
        </w:tcPr>
        <w:p w:rsidR="00306EDD" w:rsidRPr="00077753" w:rsidRDefault="00306EDD" w:rsidP="003563F8">
          <w:pPr>
            <w:rPr>
              <w:rFonts w:ascii="Arial" w:hAnsi="Arial" w:cs="Arial"/>
              <w:color w:val="000000"/>
              <w:sz w:val="16"/>
              <w:highlight w:val="yellow"/>
            </w:rPr>
          </w:pPr>
        </w:p>
      </w:tc>
      <w:tc>
        <w:tcPr>
          <w:tcW w:w="2590" w:type="dxa"/>
          <w:tcMar>
            <w:left w:w="57" w:type="dxa"/>
            <w:right w:w="57" w:type="dxa"/>
          </w:tcMar>
        </w:tcPr>
        <w:p w:rsidR="00306EDD" w:rsidRPr="00077753" w:rsidRDefault="00306EDD" w:rsidP="003563F8">
          <w:pPr>
            <w:rPr>
              <w:rFonts w:ascii="Arial" w:hAnsi="Arial" w:cs="Arial"/>
              <w:color w:val="000000"/>
              <w:sz w:val="16"/>
              <w:highlight w:val="yellow"/>
            </w:rPr>
          </w:pPr>
        </w:p>
      </w:tc>
      <w:tc>
        <w:tcPr>
          <w:tcW w:w="2316" w:type="dxa"/>
          <w:tcMar>
            <w:left w:w="57" w:type="dxa"/>
            <w:right w:w="57" w:type="dxa"/>
          </w:tcMar>
        </w:tcPr>
        <w:p w:rsidR="00306EDD" w:rsidRPr="00077753" w:rsidRDefault="00306EDD" w:rsidP="003563F8">
          <w:pPr>
            <w:rPr>
              <w:rFonts w:ascii="Arial" w:hAnsi="Arial" w:cs="Arial"/>
              <w:color w:val="000000"/>
              <w:sz w:val="16"/>
              <w:highlight w:val="yellow"/>
            </w:rPr>
          </w:pPr>
        </w:p>
      </w:tc>
      <w:tc>
        <w:tcPr>
          <w:tcW w:w="1919" w:type="dxa"/>
          <w:gridSpan w:val="2"/>
          <w:tcMar>
            <w:left w:w="57" w:type="dxa"/>
            <w:right w:w="57" w:type="dxa"/>
          </w:tcMar>
        </w:tcPr>
        <w:p w:rsidR="00306EDD" w:rsidRPr="00077753" w:rsidRDefault="00306EDD" w:rsidP="003563F8">
          <w:pPr>
            <w:rPr>
              <w:rFonts w:ascii="Arial" w:hAnsi="Arial" w:cs="Arial"/>
              <w:color w:val="000000"/>
              <w:sz w:val="16"/>
              <w:highlight w:val="yellow"/>
            </w:rPr>
          </w:pPr>
        </w:p>
      </w:tc>
    </w:tr>
    <w:tr w:rsidR="00BB6A11" w:rsidTr="00DA44CC">
      <w:trPr>
        <w:gridBefore w:val="1"/>
        <w:wBefore w:w="20" w:type="dxa"/>
      </w:trPr>
      <w:tc>
        <w:tcPr>
          <w:tcW w:w="9534" w:type="dxa"/>
          <w:gridSpan w:val="4"/>
          <w:tcMar>
            <w:left w:w="57" w:type="dxa"/>
            <w:right w:w="57" w:type="dxa"/>
          </w:tcMar>
        </w:tcPr>
        <w:tbl>
          <w:tblPr>
            <w:tblW w:w="9356" w:type="dxa"/>
            <w:tblBorders>
              <w:insideH w:val="single" w:sz="8" w:space="0" w:color="FF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10"/>
            <w:gridCol w:w="2126"/>
            <w:gridCol w:w="2694"/>
            <w:gridCol w:w="2126"/>
          </w:tblGrid>
          <w:tr w:rsidR="00DA44CC" w:rsidRPr="00D25209" w:rsidTr="00DA44CC">
            <w:tc>
              <w:tcPr>
                <w:tcW w:w="2410" w:type="dxa"/>
                <w:tcMar>
                  <w:left w:w="57" w:type="dxa"/>
                  <w:right w:w="57" w:type="dxa"/>
                </w:tcMar>
              </w:tcPr>
              <w:p w:rsidR="00DA44CC" w:rsidRPr="00D25209" w:rsidRDefault="00D814D1" w:rsidP="009C1A90">
                <w:pPr>
                  <w:spacing w:before="120" w:after="20"/>
                  <w:ind w:left="-57"/>
                  <w:jc w:val="both"/>
                  <w:rPr>
                    <w:rFonts w:ascii="Arial" w:hAnsi="Arial" w:cs="Arial"/>
                    <w:b/>
                    <w:color w:val="430363"/>
                    <w:sz w:val="14"/>
                  </w:rPr>
                </w:pPr>
                <w:r>
                  <w:rPr>
                    <w:rFonts w:ascii="Arial" w:hAnsi="Arial" w:cs="Arial"/>
                    <w:b/>
                    <w:noProof/>
                    <w:color w:val="430363"/>
                    <w:sz w:val="14"/>
                    <w:lang w:val="de-CH" w:eastAsia="de-CH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>
                          <wp:simplePos x="0" y="0"/>
                          <wp:positionH relativeFrom="column">
                            <wp:posOffset>-66040</wp:posOffset>
                          </wp:positionH>
                          <wp:positionV relativeFrom="paragraph">
                            <wp:posOffset>-11430</wp:posOffset>
                          </wp:positionV>
                          <wp:extent cx="6010275" cy="635"/>
                          <wp:effectExtent l="19685" t="17145" r="18415" b="20320"/>
                          <wp:wrapNone/>
                          <wp:docPr id="4" name="AutoShap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6010275" cy="6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43036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778A21B9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" o:spid="_x0000_s1026" type="#_x0000_t32" style="position:absolute;margin-left:-5.2pt;margin-top:-.9pt;width:473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" strokecolor="#430363" strokeweight="2pt"/>
                      </w:pict>
                    </mc:Fallback>
                  </mc:AlternateContent>
                </w:r>
                <w:r w:rsidR="00DA44CC">
                  <w:rPr>
                    <w:rFonts w:ascii="Arial" w:hAnsi="Arial" w:cs="Arial"/>
                    <w:b/>
                    <w:color w:val="430363"/>
                    <w:sz w:val="14"/>
                  </w:rPr>
                  <w:t>T</w:t>
                </w:r>
                <w:r w:rsidR="00DA44CC" w:rsidRPr="00D25209">
                  <w:rPr>
                    <w:rFonts w:ascii="Arial" w:hAnsi="Arial" w:cs="Arial"/>
                    <w:b/>
                    <w:color w:val="430363"/>
                    <w:sz w:val="14"/>
                  </w:rPr>
                  <w:t>V-COM AG</w:t>
                </w:r>
              </w:p>
              <w:p w:rsidR="00DA44CC" w:rsidRPr="007D6C96" w:rsidRDefault="00DA44CC" w:rsidP="009C1A90">
                <w:pPr>
                  <w:spacing w:after="20"/>
                  <w:ind w:left="-57"/>
                  <w:jc w:val="both"/>
                  <w:rPr>
                    <w:rFonts w:ascii="Arial" w:hAnsi="Arial" w:cs="Arial"/>
                    <w:color w:val="430363"/>
                    <w:sz w:val="14"/>
                  </w:rPr>
                </w:pPr>
                <w:r w:rsidRPr="007D6C96">
                  <w:rPr>
                    <w:rFonts w:ascii="Arial" w:hAnsi="Arial" w:cs="Arial"/>
                    <w:color w:val="430363"/>
                    <w:sz w:val="14"/>
                  </w:rPr>
                  <w:t>Wirtschaftspark 31</w:t>
                </w:r>
              </w:p>
              <w:p w:rsidR="00DA44CC" w:rsidRPr="007D6C96" w:rsidRDefault="00DA44CC" w:rsidP="009C1A90">
                <w:pPr>
                  <w:spacing w:after="20"/>
                  <w:ind w:left="-57"/>
                  <w:jc w:val="both"/>
                  <w:rPr>
                    <w:rFonts w:ascii="Arial" w:hAnsi="Arial" w:cs="Arial"/>
                    <w:color w:val="430363"/>
                    <w:sz w:val="14"/>
                  </w:rPr>
                </w:pPr>
                <w:r w:rsidRPr="007D6C96">
                  <w:rPr>
                    <w:rFonts w:ascii="Arial" w:hAnsi="Arial" w:cs="Arial"/>
                    <w:color w:val="430363"/>
                    <w:sz w:val="14"/>
                  </w:rPr>
                  <w:t>LI-9492 Eschen</w:t>
                </w:r>
              </w:p>
              <w:p w:rsidR="00DA44CC" w:rsidRPr="00D25209" w:rsidRDefault="00DA44CC" w:rsidP="009C1A90">
                <w:pPr>
                  <w:spacing w:after="20"/>
                  <w:jc w:val="both"/>
                  <w:rPr>
                    <w:rFonts w:ascii="Arial" w:hAnsi="Arial" w:cs="Arial"/>
                    <w:color w:val="000000"/>
                    <w:sz w:val="14"/>
                  </w:rPr>
                </w:pPr>
              </w:p>
            </w:tc>
            <w:tc>
              <w:tcPr>
                <w:tcW w:w="2126" w:type="dxa"/>
                <w:tcMar>
                  <w:left w:w="57" w:type="dxa"/>
                  <w:right w:w="57" w:type="dxa"/>
                </w:tcMar>
              </w:tcPr>
              <w:p w:rsidR="00DA44CC" w:rsidRPr="00D25209" w:rsidRDefault="00DA44CC" w:rsidP="009C1A90">
                <w:pPr>
                  <w:tabs>
                    <w:tab w:val="left" w:pos="510"/>
                  </w:tabs>
                  <w:spacing w:before="120" w:after="20"/>
                  <w:jc w:val="both"/>
                  <w:rPr>
                    <w:rFonts w:ascii="Arial" w:hAnsi="Arial" w:cs="Arial"/>
                    <w:color w:val="000000"/>
                    <w:sz w:val="14"/>
                  </w:rPr>
                </w:pPr>
                <w:r>
                  <w:rPr>
                    <w:rFonts w:ascii="Arial" w:hAnsi="Arial" w:cs="Arial"/>
                    <w:color w:val="000000"/>
                    <w:sz w:val="14"/>
                  </w:rPr>
                  <w:t>Telefon</w:t>
                </w:r>
                <w:r>
                  <w:rPr>
                    <w:rFonts w:ascii="Arial" w:hAnsi="Arial" w:cs="Arial"/>
                    <w:color w:val="000000"/>
                    <w:sz w:val="14"/>
                  </w:rPr>
                  <w:tab/>
                  <w:t>+423 377 38 80</w:t>
                </w:r>
              </w:p>
              <w:p w:rsidR="00DA44CC" w:rsidRPr="00D25209" w:rsidRDefault="00DA44CC" w:rsidP="009C1A90">
                <w:pPr>
                  <w:tabs>
                    <w:tab w:val="left" w:pos="510"/>
                  </w:tabs>
                  <w:spacing w:after="20"/>
                  <w:jc w:val="both"/>
                  <w:rPr>
                    <w:rFonts w:ascii="Arial" w:hAnsi="Arial" w:cs="Arial"/>
                    <w:color w:val="000000"/>
                    <w:sz w:val="14"/>
                  </w:rPr>
                </w:pPr>
                <w:r>
                  <w:rPr>
                    <w:rFonts w:ascii="Arial" w:hAnsi="Arial" w:cs="Arial"/>
                    <w:color w:val="000000"/>
                    <w:sz w:val="14"/>
                  </w:rPr>
                  <w:t>Fax</w:t>
                </w:r>
                <w:r>
                  <w:rPr>
                    <w:rFonts w:ascii="Arial" w:hAnsi="Arial" w:cs="Arial"/>
                    <w:color w:val="000000"/>
                    <w:sz w:val="14"/>
                  </w:rPr>
                  <w:tab/>
                  <w:t>+423 237 38 89</w:t>
                </w:r>
              </w:p>
              <w:p w:rsidR="00DA44CC" w:rsidRPr="00D25209" w:rsidRDefault="00DA44CC" w:rsidP="009C1A90">
                <w:pPr>
                  <w:spacing w:after="20"/>
                  <w:jc w:val="both"/>
                  <w:rPr>
                    <w:rFonts w:ascii="Arial" w:hAnsi="Arial" w:cs="Arial"/>
                    <w:color w:val="000000"/>
                    <w:sz w:val="14"/>
                  </w:rPr>
                </w:pPr>
                <w:r>
                  <w:rPr>
                    <w:rFonts w:ascii="Arial" w:hAnsi="Arial" w:cs="Arial"/>
                    <w:color w:val="000000"/>
                    <w:sz w:val="14"/>
                  </w:rPr>
                  <w:t>info@tv-com.li</w:t>
                </w:r>
              </w:p>
              <w:p w:rsidR="00DA44CC" w:rsidRPr="00D25209" w:rsidRDefault="00DA44CC" w:rsidP="009C1A90">
                <w:pPr>
                  <w:spacing w:after="20"/>
                  <w:jc w:val="both"/>
                  <w:rPr>
                    <w:rFonts w:ascii="Arial" w:hAnsi="Arial" w:cs="Arial"/>
                    <w:color w:val="000000"/>
                    <w:sz w:val="14"/>
                  </w:rPr>
                </w:pPr>
              </w:p>
            </w:tc>
            <w:tc>
              <w:tcPr>
                <w:tcW w:w="2694" w:type="dxa"/>
                <w:tcMar>
                  <w:left w:w="57" w:type="dxa"/>
                  <w:right w:w="57" w:type="dxa"/>
                </w:tcMar>
              </w:tcPr>
              <w:p w:rsidR="00DA44CC" w:rsidRPr="00D25209" w:rsidRDefault="00DA44CC" w:rsidP="009C1A90">
                <w:pPr>
                  <w:tabs>
                    <w:tab w:val="left" w:pos="1195"/>
                  </w:tabs>
                  <w:spacing w:before="120" w:after="20"/>
                  <w:jc w:val="both"/>
                  <w:rPr>
                    <w:rFonts w:ascii="Arial" w:hAnsi="Arial" w:cs="Arial"/>
                    <w:color w:val="000000"/>
                    <w:sz w:val="14"/>
                  </w:rPr>
                </w:pPr>
                <w:r>
                  <w:rPr>
                    <w:rFonts w:ascii="Arial" w:hAnsi="Arial" w:cs="Arial"/>
                    <w:color w:val="000000"/>
                    <w:sz w:val="14"/>
                  </w:rPr>
                  <w:t>www.tv-com.li</w:t>
                </w:r>
              </w:p>
              <w:p w:rsidR="00DA44CC" w:rsidRPr="00D25209" w:rsidRDefault="00DA44CC" w:rsidP="009C1A90">
                <w:pPr>
                  <w:tabs>
                    <w:tab w:val="left" w:pos="1337"/>
                  </w:tabs>
                  <w:spacing w:after="20"/>
                  <w:jc w:val="both"/>
                  <w:rPr>
                    <w:rFonts w:ascii="Arial" w:hAnsi="Arial" w:cs="Arial"/>
                    <w:color w:val="000000"/>
                    <w:sz w:val="14"/>
                  </w:rPr>
                </w:pPr>
              </w:p>
            </w:tc>
            <w:tc>
              <w:tcPr>
                <w:tcW w:w="2126" w:type="dxa"/>
                <w:tcMar>
                  <w:left w:w="57" w:type="dxa"/>
                  <w:right w:w="57" w:type="dxa"/>
                </w:tcMar>
              </w:tcPr>
              <w:p w:rsidR="00DA44CC" w:rsidRPr="00D25209" w:rsidRDefault="00DA44CC" w:rsidP="009C1A90">
                <w:pPr>
                  <w:spacing w:before="120" w:after="20"/>
                  <w:jc w:val="both"/>
                  <w:rPr>
                    <w:rFonts w:ascii="Arial" w:hAnsi="Arial" w:cs="Arial"/>
                    <w:color w:val="000000"/>
                    <w:sz w:val="14"/>
                  </w:rPr>
                </w:pPr>
                <w:r>
                  <w:rPr>
                    <w:rFonts w:ascii="Arial" w:hAnsi="Arial" w:cs="Arial"/>
                    <w:color w:val="000000"/>
                    <w:sz w:val="14"/>
                  </w:rPr>
                  <w:t>MWST-Nr. 51716</w:t>
                </w:r>
              </w:p>
              <w:p w:rsidR="00DA44CC" w:rsidRPr="00D25209" w:rsidRDefault="00DA44CC" w:rsidP="009C1A90">
                <w:pPr>
                  <w:spacing w:after="20"/>
                  <w:jc w:val="both"/>
                  <w:rPr>
                    <w:rFonts w:ascii="Arial" w:hAnsi="Arial" w:cs="Arial"/>
                    <w:color w:val="000000"/>
                    <w:sz w:val="14"/>
                  </w:rPr>
                </w:pPr>
                <w:r w:rsidRPr="00D25209">
                  <w:rPr>
                    <w:rFonts w:ascii="Arial" w:hAnsi="Arial" w:cs="Arial"/>
                    <w:color w:val="000000"/>
                    <w:sz w:val="14"/>
                  </w:rPr>
                  <w:t>Öffentlichkeitsregister Vaduz</w:t>
                </w:r>
              </w:p>
              <w:p w:rsidR="00DA44CC" w:rsidRPr="00D25209" w:rsidRDefault="00DA44CC" w:rsidP="009C1A90">
                <w:pPr>
                  <w:spacing w:after="20"/>
                  <w:jc w:val="both"/>
                  <w:rPr>
                    <w:rFonts w:ascii="Arial" w:hAnsi="Arial" w:cs="Arial"/>
                    <w:color w:val="000000"/>
                    <w:sz w:val="14"/>
                  </w:rPr>
                </w:pPr>
                <w:r>
                  <w:rPr>
                    <w:rFonts w:ascii="Arial" w:hAnsi="Arial" w:cs="Arial"/>
                    <w:color w:val="000000"/>
                    <w:sz w:val="14"/>
                  </w:rPr>
                  <w:t>Reg.Nr. FL-0001.065.642</w:t>
                </w:r>
              </w:p>
              <w:p w:rsidR="00DA44CC" w:rsidRPr="00D25209" w:rsidRDefault="00DA44CC" w:rsidP="00DA44CC">
                <w:pPr>
                  <w:tabs>
                    <w:tab w:val="right" w:pos="1984"/>
                  </w:tabs>
                  <w:jc w:val="both"/>
                  <w:rPr>
                    <w:rFonts w:ascii="Arial" w:hAnsi="Arial" w:cs="Arial"/>
                    <w:color w:val="000000"/>
                    <w:sz w:val="14"/>
                  </w:rPr>
                </w:pPr>
                <w:r w:rsidRPr="00D25209">
                  <w:rPr>
                    <w:rFonts w:ascii="Arial" w:hAnsi="Arial"/>
                    <w:sz w:val="12"/>
                    <w:szCs w:val="16"/>
                  </w:rPr>
                  <w:tab/>
                  <w:t xml:space="preserve">Seite </w:t>
                </w:r>
                <w:r w:rsidRPr="00D25209">
                  <w:rPr>
                    <w:rFonts w:ascii="Arial" w:hAnsi="Arial"/>
                    <w:sz w:val="12"/>
                    <w:szCs w:val="16"/>
                  </w:rPr>
                  <w:fldChar w:fldCharType="begin"/>
                </w:r>
                <w:r w:rsidRPr="00D25209">
                  <w:rPr>
                    <w:rFonts w:ascii="Arial" w:hAnsi="Arial"/>
                    <w:sz w:val="12"/>
                    <w:szCs w:val="16"/>
                  </w:rPr>
                  <w:instrText xml:space="preserve"> PAGE </w:instrText>
                </w:r>
                <w:r w:rsidRPr="00D25209">
                  <w:rPr>
                    <w:rFonts w:ascii="Arial" w:hAnsi="Arial"/>
                    <w:sz w:val="12"/>
                    <w:szCs w:val="16"/>
                  </w:rPr>
                  <w:fldChar w:fldCharType="separate"/>
                </w:r>
                <w:r w:rsidR="00D814D1">
                  <w:rPr>
                    <w:rFonts w:ascii="Arial" w:hAnsi="Arial"/>
                    <w:noProof/>
                    <w:sz w:val="12"/>
                    <w:szCs w:val="16"/>
                  </w:rPr>
                  <w:t>1</w:t>
                </w:r>
                <w:r w:rsidRPr="00D25209">
                  <w:rPr>
                    <w:rFonts w:ascii="Arial" w:hAnsi="Arial"/>
                    <w:sz w:val="12"/>
                    <w:szCs w:val="16"/>
                  </w:rPr>
                  <w:fldChar w:fldCharType="end"/>
                </w:r>
                <w:r w:rsidRPr="00D25209">
                  <w:rPr>
                    <w:rFonts w:ascii="Arial" w:hAnsi="Arial"/>
                    <w:sz w:val="12"/>
                    <w:szCs w:val="16"/>
                  </w:rPr>
                  <w:t>/</w:t>
                </w:r>
                <w:r w:rsidRPr="00D25209">
                  <w:rPr>
                    <w:rFonts w:ascii="Arial" w:hAnsi="Arial"/>
                    <w:sz w:val="12"/>
                    <w:szCs w:val="16"/>
                  </w:rPr>
                  <w:fldChar w:fldCharType="begin"/>
                </w:r>
                <w:r w:rsidRPr="00D25209">
                  <w:rPr>
                    <w:rFonts w:ascii="Arial" w:hAnsi="Arial"/>
                    <w:sz w:val="12"/>
                    <w:szCs w:val="16"/>
                  </w:rPr>
                  <w:instrText xml:space="preserve"> NUMPAGES </w:instrText>
                </w:r>
                <w:r w:rsidRPr="00D25209">
                  <w:rPr>
                    <w:rFonts w:ascii="Arial" w:hAnsi="Arial"/>
                    <w:sz w:val="12"/>
                    <w:szCs w:val="16"/>
                  </w:rPr>
                  <w:fldChar w:fldCharType="separate"/>
                </w:r>
                <w:r w:rsidR="00D814D1">
                  <w:rPr>
                    <w:rFonts w:ascii="Arial" w:hAnsi="Arial"/>
                    <w:noProof/>
                    <w:sz w:val="12"/>
                    <w:szCs w:val="16"/>
                  </w:rPr>
                  <w:t>1</w:t>
                </w:r>
                <w:r w:rsidRPr="00D25209">
                  <w:rPr>
                    <w:rFonts w:ascii="Arial" w:hAnsi="Arial"/>
                    <w:sz w:val="12"/>
                    <w:szCs w:val="16"/>
                  </w:rPr>
                  <w:fldChar w:fldCharType="end"/>
                </w:r>
              </w:p>
            </w:tc>
          </w:tr>
        </w:tbl>
        <w:p w:rsidR="00BB6A11" w:rsidRDefault="00BB6A11" w:rsidP="00BB6A11">
          <w:pPr>
            <w:rPr>
              <w:color w:val="000000"/>
              <w:sz w:val="16"/>
            </w:rPr>
          </w:pPr>
        </w:p>
      </w:tc>
      <w:tc>
        <w:tcPr>
          <w:tcW w:w="120" w:type="dxa"/>
          <w:tcMar>
            <w:left w:w="57" w:type="dxa"/>
            <w:right w:w="57" w:type="dxa"/>
          </w:tcMar>
        </w:tcPr>
        <w:p w:rsidR="00BB6A11" w:rsidRDefault="00BB6A11" w:rsidP="00BB6A11">
          <w:pPr>
            <w:rPr>
              <w:color w:val="000000"/>
              <w:sz w:val="16"/>
            </w:rPr>
          </w:pPr>
        </w:p>
      </w:tc>
      <w:tc>
        <w:tcPr>
          <w:tcW w:w="134" w:type="dxa"/>
          <w:tcMar>
            <w:left w:w="57" w:type="dxa"/>
            <w:right w:w="57" w:type="dxa"/>
          </w:tcMar>
        </w:tcPr>
        <w:p w:rsidR="00BB6A11" w:rsidRDefault="00BB6A11" w:rsidP="00BB6A11">
          <w:pPr>
            <w:rPr>
              <w:color w:val="000000"/>
              <w:sz w:val="16"/>
            </w:rPr>
          </w:pPr>
        </w:p>
      </w:tc>
      <w:tc>
        <w:tcPr>
          <w:tcW w:w="134" w:type="dxa"/>
          <w:tcMar>
            <w:left w:w="57" w:type="dxa"/>
            <w:right w:w="57" w:type="dxa"/>
          </w:tcMar>
        </w:tcPr>
        <w:p w:rsidR="00BB6A11" w:rsidRDefault="00BB6A11" w:rsidP="00BB6A11">
          <w:pPr>
            <w:rPr>
              <w:color w:val="000000"/>
              <w:sz w:val="16"/>
            </w:rPr>
          </w:pPr>
        </w:p>
      </w:tc>
    </w:tr>
  </w:tbl>
  <w:p w:rsidR="00474C52" w:rsidRDefault="00474C52" w:rsidP="00B303D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D1" w:rsidRDefault="00D814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A7" w:rsidRDefault="00EB3AA7">
      <w:r>
        <w:separator/>
      </w:r>
    </w:p>
  </w:footnote>
  <w:footnote w:type="continuationSeparator" w:id="0">
    <w:p w:rsidR="00EB3AA7" w:rsidRDefault="00EB3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D1" w:rsidRDefault="00D814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73" w:type="dxa"/>
      <w:tblInd w:w="-980" w:type="dxa"/>
      <w:tblLayout w:type="fixed"/>
      <w:tblCellMar>
        <w:left w:w="0" w:type="dxa"/>
        <w:right w:w="42" w:type="dxa"/>
      </w:tblCellMar>
      <w:tblLook w:val="0000" w:firstRow="0" w:lastRow="0" w:firstColumn="0" w:lastColumn="0" w:noHBand="0" w:noVBand="0"/>
    </w:tblPr>
    <w:tblGrid>
      <w:gridCol w:w="7156"/>
      <w:gridCol w:w="3317"/>
    </w:tblGrid>
    <w:tr w:rsidR="00474C52" w:rsidTr="008A3F37">
      <w:tc>
        <w:tcPr>
          <w:tcW w:w="7156" w:type="dxa"/>
        </w:tcPr>
        <w:p w:rsidR="00474C52" w:rsidRDefault="00D814D1" w:rsidP="000D1FE0">
          <w:r>
            <w:rPr>
              <w:noProof/>
              <w:lang w:val="de-CH" w:eastAsia="de-CH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-2540</wp:posOffset>
                </wp:positionV>
                <wp:extent cx="1447800" cy="101219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orfnetz_Basislogo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1012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7" w:type="dxa"/>
        </w:tcPr>
        <w:p w:rsidR="0064505E" w:rsidRPr="00636978" w:rsidRDefault="008A2D3E" w:rsidP="00D52D54">
          <w:pPr>
            <w:jc w:val="center"/>
          </w:pPr>
          <w:r w:rsidRPr="003E348A">
            <w:rPr>
              <w:rFonts w:ascii="Arial" w:hAnsi="Arial" w:cs="Arial"/>
              <w:b/>
              <w:sz w:val="28"/>
              <w:szCs w:val="28"/>
            </w:rPr>
            <w:t xml:space="preserve">Vollmacht für </w:t>
          </w:r>
          <w:r w:rsidR="00D52D54">
            <w:rPr>
              <w:rFonts w:ascii="Arial" w:hAnsi="Arial" w:cs="Arial"/>
              <w:b/>
              <w:sz w:val="28"/>
              <w:szCs w:val="28"/>
            </w:rPr>
            <w:t xml:space="preserve">Durchschaltung </w:t>
          </w:r>
          <w:r w:rsidR="00D52D54">
            <w:rPr>
              <w:rFonts w:ascii="Arial" w:hAnsi="Arial" w:cs="Arial"/>
              <w:b/>
              <w:sz w:val="28"/>
              <w:szCs w:val="28"/>
            </w:rPr>
            <w:br/>
            <w:t>zum Partner</w:t>
          </w:r>
        </w:p>
      </w:tc>
    </w:tr>
  </w:tbl>
  <w:p w:rsidR="00D814D1" w:rsidRDefault="00D814D1" w:rsidP="00FA18A9">
    <w:pPr>
      <w:pStyle w:val="Kopfzeile"/>
    </w:pPr>
  </w:p>
  <w:p w:rsidR="00D814D1" w:rsidRDefault="00D814D1" w:rsidP="00FA18A9">
    <w:pPr>
      <w:pStyle w:val="Kopfzeile"/>
    </w:pPr>
  </w:p>
  <w:p w:rsidR="0064505E" w:rsidRPr="00D814D1" w:rsidRDefault="00D814D1" w:rsidP="00FA18A9">
    <w:pPr>
      <w:pStyle w:val="Kopfzeile"/>
      <w:rPr>
        <w:rFonts w:ascii="ConduitITCStd" w:hAnsi="ConduitITCStd"/>
        <w:sz w:val="14"/>
        <w:szCs w:val="14"/>
      </w:rPr>
    </w:pPr>
    <w:bookmarkStart w:id="2" w:name="_GoBack"/>
    <w:bookmarkEnd w:id="2"/>
    <w:r>
      <w:t xml:space="preserve">     </w:t>
    </w:r>
    <w:r>
      <w:rPr>
        <w:rFonts w:ascii="ConduitITCStd" w:hAnsi="ConduitITCStd"/>
      </w:rPr>
      <w:t xml:space="preserve">  </w:t>
    </w:r>
    <w:r w:rsidRPr="00D814D1">
      <w:rPr>
        <w:rFonts w:ascii="ConduitITCStd" w:hAnsi="ConduitITCStd"/>
        <w:sz w:val="14"/>
        <w:szCs w:val="14"/>
      </w:rPr>
      <w:t xml:space="preserve"> Eine Marke der TV-COM AG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D1" w:rsidRDefault="00D814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72E08D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F48BF"/>
    <w:multiLevelType w:val="hybridMultilevel"/>
    <w:tmpl w:val="0BF890E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535B5"/>
    <w:multiLevelType w:val="hybridMultilevel"/>
    <w:tmpl w:val="4CA6F9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049E9"/>
    <w:multiLevelType w:val="hybridMultilevel"/>
    <w:tmpl w:val="6FC43A2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276F"/>
    <w:multiLevelType w:val="hybridMultilevel"/>
    <w:tmpl w:val="053C36C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16E4"/>
    <w:multiLevelType w:val="hybridMultilevel"/>
    <w:tmpl w:val="DFB2350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434A"/>
    <w:multiLevelType w:val="hybridMultilevel"/>
    <w:tmpl w:val="3CECA2DE"/>
    <w:lvl w:ilvl="0" w:tplc="08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997994"/>
    <w:multiLevelType w:val="hybridMultilevel"/>
    <w:tmpl w:val="9764417E"/>
    <w:lvl w:ilvl="0" w:tplc="E40C2E36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</w:rPr>
    </w:lvl>
    <w:lvl w:ilvl="1" w:tplc="4352313C">
      <w:numFmt w:val="none"/>
      <w:lvlText w:val=""/>
      <w:lvlJc w:val="left"/>
      <w:pPr>
        <w:tabs>
          <w:tab w:val="num" w:pos="360"/>
        </w:tabs>
      </w:pPr>
    </w:lvl>
    <w:lvl w:ilvl="2" w:tplc="3AA2DDE8">
      <w:numFmt w:val="none"/>
      <w:lvlText w:val=""/>
      <w:lvlJc w:val="left"/>
      <w:pPr>
        <w:tabs>
          <w:tab w:val="num" w:pos="360"/>
        </w:tabs>
      </w:pPr>
    </w:lvl>
    <w:lvl w:ilvl="3" w:tplc="8EAA89CC">
      <w:numFmt w:val="none"/>
      <w:lvlText w:val=""/>
      <w:lvlJc w:val="left"/>
      <w:pPr>
        <w:tabs>
          <w:tab w:val="num" w:pos="360"/>
        </w:tabs>
      </w:pPr>
    </w:lvl>
    <w:lvl w:ilvl="4" w:tplc="F8242294">
      <w:numFmt w:val="none"/>
      <w:lvlText w:val=""/>
      <w:lvlJc w:val="left"/>
      <w:pPr>
        <w:tabs>
          <w:tab w:val="num" w:pos="360"/>
        </w:tabs>
      </w:pPr>
    </w:lvl>
    <w:lvl w:ilvl="5" w:tplc="E6D4D3DE">
      <w:numFmt w:val="none"/>
      <w:lvlText w:val=""/>
      <w:lvlJc w:val="left"/>
      <w:pPr>
        <w:tabs>
          <w:tab w:val="num" w:pos="360"/>
        </w:tabs>
      </w:pPr>
    </w:lvl>
    <w:lvl w:ilvl="6" w:tplc="848A46E2">
      <w:numFmt w:val="none"/>
      <w:lvlText w:val=""/>
      <w:lvlJc w:val="left"/>
      <w:pPr>
        <w:tabs>
          <w:tab w:val="num" w:pos="360"/>
        </w:tabs>
      </w:pPr>
    </w:lvl>
    <w:lvl w:ilvl="7" w:tplc="A1E2CB00">
      <w:numFmt w:val="none"/>
      <w:lvlText w:val=""/>
      <w:lvlJc w:val="left"/>
      <w:pPr>
        <w:tabs>
          <w:tab w:val="num" w:pos="360"/>
        </w:tabs>
      </w:pPr>
    </w:lvl>
    <w:lvl w:ilvl="8" w:tplc="73CE138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010371D"/>
    <w:multiLevelType w:val="hybridMultilevel"/>
    <w:tmpl w:val="2A044A50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180737"/>
    <w:multiLevelType w:val="multilevel"/>
    <w:tmpl w:val="C11E34D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5436E65"/>
    <w:multiLevelType w:val="multilevel"/>
    <w:tmpl w:val="1B4235A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0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C256D0C"/>
    <w:multiLevelType w:val="hybridMultilevel"/>
    <w:tmpl w:val="28BE688E"/>
    <w:lvl w:ilvl="0" w:tplc="9A3A19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329D0"/>
    <w:multiLevelType w:val="multilevel"/>
    <w:tmpl w:val="5E5690CE"/>
    <w:lvl w:ilvl="0">
      <w:start w:val="1"/>
      <w:numFmt w:val="decimal"/>
      <w:pStyle w:val="Formatvorlageberschrift1Block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6C16AFF"/>
    <w:multiLevelType w:val="hybridMultilevel"/>
    <w:tmpl w:val="F2EAAF9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148BD"/>
    <w:multiLevelType w:val="hybridMultilevel"/>
    <w:tmpl w:val="246A6F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A194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01C7B"/>
    <w:multiLevelType w:val="hybridMultilevel"/>
    <w:tmpl w:val="816EF0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34B01"/>
    <w:multiLevelType w:val="hybridMultilevel"/>
    <w:tmpl w:val="34DAE4C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6"/>
  </w:num>
  <w:num w:numId="7">
    <w:abstractNumId w:val="13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15"/>
  </w:num>
  <w:num w:numId="13">
    <w:abstractNumId w:val="14"/>
  </w:num>
  <w:num w:numId="14">
    <w:abstractNumId w:val="11"/>
  </w:num>
  <w:num w:numId="15">
    <w:abstractNumId w:val="12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8195"/>
    <o:shapelayout v:ext="edit">
      <o:rules v:ext="edit">
        <o:r id="V:Rule2" type="connector" idref="#_x0000_s819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6A"/>
    <w:rsid w:val="000408CB"/>
    <w:rsid w:val="0006338A"/>
    <w:rsid w:val="00077753"/>
    <w:rsid w:val="0008781B"/>
    <w:rsid w:val="000B64D7"/>
    <w:rsid w:val="000D1FE0"/>
    <w:rsid w:val="000D7AD0"/>
    <w:rsid w:val="000E19C2"/>
    <w:rsid w:val="00102CF2"/>
    <w:rsid w:val="00124217"/>
    <w:rsid w:val="001331F0"/>
    <w:rsid w:val="00135058"/>
    <w:rsid w:val="00150C1E"/>
    <w:rsid w:val="00187B72"/>
    <w:rsid w:val="00196358"/>
    <w:rsid w:val="001B7FF1"/>
    <w:rsid w:val="001C421C"/>
    <w:rsid w:val="001E46AB"/>
    <w:rsid w:val="002061C0"/>
    <w:rsid w:val="002070FA"/>
    <w:rsid w:val="00211B46"/>
    <w:rsid w:val="002420E1"/>
    <w:rsid w:val="00255CEE"/>
    <w:rsid w:val="00294D62"/>
    <w:rsid w:val="002B3B92"/>
    <w:rsid w:val="002C406D"/>
    <w:rsid w:val="002D4B1F"/>
    <w:rsid w:val="002E0F0F"/>
    <w:rsid w:val="002E1F6D"/>
    <w:rsid w:val="002F0ECF"/>
    <w:rsid w:val="00306EDD"/>
    <w:rsid w:val="00322010"/>
    <w:rsid w:val="00344347"/>
    <w:rsid w:val="00361D1F"/>
    <w:rsid w:val="00383863"/>
    <w:rsid w:val="003A1251"/>
    <w:rsid w:val="003B19FD"/>
    <w:rsid w:val="003B1A51"/>
    <w:rsid w:val="003C511E"/>
    <w:rsid w:val="003D5622"/>
    <w:rsid w:val="003E7126"/>
    <w:rsid w:val="003F092C"/>
    <w:rsid w:val="00414615"/>
    <w:rsid w:val="00420E5B"/>
    <w:rsid w:val="004417B9"/>
    <w:rsid w:val="00455002"/>
    <w:rsid w:val="00474C52"/>
    <w:rsid w:val="00495EE0"/>
    <w:rsid w:val="004A3A9C"/>
    <w:rsid w:val="004B221A"/>
    <w:rsid w:val="004D1FB9"/>
    <w:rsid w:val="004E3920"/>
    <w:rsid w:val="004E7070"/>
    <w:rsid w:val="004F3932"/>
    <w:rsid w:val="00516B0E"/>
    <w:rsid w:val="00517D2B"/>
    <w:rsid w:val="005333D5"/>
    <w:rsid w:val="00555F05"/>
    <w:rsid w:val="00557070"/>
    <w:rsid w:val="00560607"/>
    <w:rsid w:val="00575789"/>
    <w:rsid w:val="0058386E"/>
    <w:rsid w:val="005863E0"/>
    <w:rsid w:val="005959BA"/>
    <w:rsid w:val="005A2866"/>
    <w:rsid w:val="005A4C94"/>
    <w:rsid w:val="005A5524"/>
    <w:rsid w:val="005A7050"/>
    <w:rsid w:val="005B5396"/>
    <w:rsid w:val="005C2082"/>
    <w:rsid w:val="005C74DB"/>
    <w:rsid w:val="005D3F9E"/>
    <w:rsid w:val="005D7138"/>
    <w:rsid w:val="005E4310"/>
    <w:rsid w:val="005F00D7"/>
    <w:rsid w:val="00616661"/>
    <w:rsid w:val="00636978"/>
    <w:rsid w:val="00644D07"/>
    <w:rsid w:val="0064505E"/>
    <w:rsid w:val="00652457"/>
    <w:rsid w:val="0066563D"/>
    <w:rsid w:val="00670342"/>
    <w:rsid w:val="006763AB"/>
    <w:rsid w:val="006A3B63"/>
    <w:rsid w:val="006A3FAF"/>
    <w:rsid w:val="006D4110"/>
    <w:rsid w:val="006F0474"/>
    <w:rsid w:val="00711061"/>
    <w:rsid w:val="00720720"/>
    <w:rsid w:val="00723022"/>
    <w:rsid w:val="00726187"/>
    <w:rsid w:val="00754A0B"/>
    <w:rsid w:val="00764C4A"/>
    <w:rsid w:val="0078684F"/>
    <w:rsid w:val="00792B48"/>
    <w:rsid w:val="007A25A2"/>
    <w:rsid w:val="007A7F05"/>
    <w:rsid w:val="007B764A"/>
    <w:rsid w:val="00817133"/>
    <w:rsid w:val="00834AFD"/>
    <w:rsid w:val="00843A5F"/>
    <w:rsid w:val="00845C6C"/>
    <w:rsid w:val="00874563"/>
    <w:rsid w:val="0088284A"/>
    <w:rsid w:val="008958DA"/>
    <w:rsid w:val="00896207"/>
    <w:rsid w:val="008A2D3E"/>
    <w:rsid w:val="008A3F37"/>
    <w:rsid w:val="008A58B9"/>
    <w:rsid w:val="008A6F46"/>
    <w:rsid w:val="008B62DE"/>
    <w:rsid w:val="008C489A"/>
    <w:rsid w:val="008C4974"/>
    <w:rsid w:val="008C7FAB"/>
    <w:rsid w:val="008D7528"/>
    <w:rsid w:val="008F455D"/>
    <w:rsid w:val="0093234A"/>
    <w:rsid w:val="00933BDB"/>
    <w:rsid w:val="00945D6F"/>
    <w:rsid w:val="009500AD"/>
    <w:rsid w:val="00952A50"/>
    <w:rsid w:val="009649DB"/>
    <w:rsid w:val="00980629"/>
    <w:rsid w:val="009820CB"/>
    <w:rsid w:val="009A0160"/>
    <w:rsid w:val="009D02EE"/>
    <w:rsid w:val="00A04D6A"/>
    <w:rsid w:val="00A0795C"/>
    <w:rsid w:val="00A250DA"/>
    <w:rsid w:val="00A35367"/>
    <w:rsid w:val="00A50323"/>
    <w:rsid w:val="00A95A78"/>
    <w:rsid w:val="00A96EDA"/>
    <w:rsid w:val="00AE700C"/>
    <w:rsid w:val="00B303D3"/>
    <w:rsid w:val="00B36766"/>
    <w:rsid w:val="00B47245"/>
    <w:rsid w:val="00BA511D"/>
    <w:rsid w:val="00BB6A11"/>
    <w:rsid w:val="00BD7C53"/>
    <w:rsid w:val="00BF107A"/>
    <w:rsid w:val="00BF343C"/>
    <w:rsid w:val="00BF3EF1"/>
    <w:rsid w:val="00C15C00"/>
    <w:rsid w:val="00C318B7"/>
    <w:rsid w:val="00C320C9"/>
    <w:rsid w:val="00C341D6"/>
    <w:rsid w:val="00C353F2"/>
    <w:rsid w:val="00C67106"/>
    <w:rsid w:val="00C92D11"/>
    <w:rsid w:val="00C938AF"/>
    <w:rsid w:val="00CD45F2"/>
    <w:rsid w:val="00CD7D19"/>
    <w:rsid w:val="00CE673D"/>
    <w:rsid w:val="00CF4AA8"/>
    <w:rsid w:val="00D0277E"/>
    <w:rsid w:val="00D04037"/>
    <w:rsid w:val="00D17C03"/>
    <w:rsid w:val="00D20391"/>
    <w:rsid w:val="00D424A8"/>
    <w:rsid w:val="00D52D54"/>
    <w:rsid w:val="00D60B96"/>
    <w:rsid w:val="00D76ADE"/>
    <w:rsid w:val="00D814D1"/>
    <w:rsid w:val="00D86EFC"/>
    <w:rsid w:val="00DA44CC"/>
    <w:rsid w:val="00DB02CF"/>
    <w:rsid w:val="00DD41B7"/>
    <w:rsid w:val="00DD4CD9"/>
    <w:rsid w:val="00DE331B"/>
    <w:rsid w:val="00E30DB1"/>
    <w:rsid w:val="00E516D6"/>
    <w:rsid w:val="00E622FB"/>
    <w:rsid w:val="00E65B82"/>
    <w:rsid w:val="00E6722C"/>
    <w:rsid w:val="00E67AD7"/>
    <w:rsid w:val="00E7302E"/>
    <w:rsid w:val="00E76B85"/>
    <w:rsid w:val="00E86BC9"/>
    <w:rsid w:val="00E94014"/>
    <w:rsid w:val="00E96318"/>
    <w:rsid w:val="00EA105D"/>
    <w:rsid w:val="00EB3AA7"/>
    <w:rsid w:val="00EB637A"/>
    <w:rsid w:val="00F125CB"/>
    <w:rsid w:val="00F352D3"/>
    <w:rsid w:val="00F3795B"/>
    <w:rsid w:val="00F44298"/>
    <w:rsid w:val="00F477A7"/>
    <w:rsid w:val="00F54AEB"/>
    <w:rsid w:val="00F562B1"/>
    <w:rsid w:val="00F57B4E"/>
    <w:rsid w:val="00F77228"/>
    <w:rsid w:val="00F8241F"/>
    <w:rsid w:val="00FA0149"/>
    <w:rsid w:val="00FA18A9"/>
    <w:rsid w:val="00FA3402"/>
    <w:rsid w:val="00FA7334"/>
    <w:rsid w:val="00FB008A"/>
    <w:rsid w:val="00FB4603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;"/>
  <w15:docId w15:val="{5906DC69-FAA4-4EE0-8D1D-16740E15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1B46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4A3A9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A3A9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A3A9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C489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A3A9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A3A9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4A3A9C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4A3A9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4A3A9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757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75789"/>
    <w:pPr>
      <w:tabs>
        <w:tab w:val="center" w:pos="4536"/>
        <w:tab w:val="right" w:pos="9072"/>
      </w:tabs>
    </w:pPr>
  </w:style>
  <w:style w:type="paragraph" w:customStyle="1" w:styleId="Formulartitel">
    <w:name w:val="Formulartitel"/>
    <w:basedOn w:val="Standard"/>
    <w:next w:val="Standard"/>
    <w:semiHidden/>
    <w:rsid w:val="00575789"/>
    <w:pPr>
      <w:spacing w:before="40" w:after="80" w:line="259" w:lineRule="auto"/>
    </w:pPr>
    <w:rPr>
      <w:b/>
      <w:sz w:val="30"/>
      <w:szCs w:val="20"/>
      <w:lang w:val="de-CH"/>
    </w:rPr>
  </w:style>
  <w:style w:type="paragraph" w:styleId="Sprechblasentext">
    <w:name w:val="Balloon Text"/>
    <w:basedOn w:val="Standard"/>
    <w:semiHidden/>
    <w:rsid w:val="005757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B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333D5"/>
    <w:pPr>
      <w:spacing w:after="120"/>
    </w:pPr>
  </w:style>
  <w:style w:type="character" w:styleId="Hyperlink">
    <w:name w:val="Hyperlink"/>
    <w:basedOn w:val="Absatz-Standardschriftart"/>
    <w:rsid w:val="00E30DB1"/>
    <w:rPr>
      <w:color w:val="0000FF"/>
      <w:u w:val="single"/>
    </w:rPr>
  </w:style>
  <w:style w:type="paragraph" w:styleId="Titel">
    <w:name w:val="Title"/>
    <w:basedOn w:val="Standard"/>
    <w:next w:val="Standard"/>
    <w:qFormat/>
    <w:rsid w:val="00211B46"/>
    <w:pPr>
      <w:spacing w:before="40" w:after="80" w:line="259" w:lineRule="auto"/>
    </w:pPr>
    <w:rPr>
      <w:rFonts w:ascii="Frutiger 45 Light" w:hAnsi="Frutiger 45 Light"/>
      <w:b/>
      <w:sz w:val="30"/>
      <w:szCs w:val="20"/>
      <w:lang w:val="de-CH"/>
    </w:rPr>
  </w:style>
  <w:style w:type="paragraph" w:customStyle="1" w:styleId="Klassifizierung">
    <w:name w:val="Klassifizierung"/>
    <w:basedOn w:val="Standard"/>
    <w:rsid w:val="00720720"/>
    <w:pPr>
      <w:spacing w:after="240" w:line="259" w:lineRule="auto"/>
    </w:pPr>
    <w:rPr>
      <w:rFonts w:ascii="Frutiger 45 Light" w:hAnsi="Frutiger 45 Light"/>
      <w:sz w:val="21"/>
      <w:szCs w:val="20"/>
      <w:lang w:val="de-CH"/>
    </w:rPr>
  </w:style>
  <w:style w:type="paragraph" w:customStyle="1" w:styleId="TextkrperFett">
    <w:name w:val="TextkörperFett"/>
    <w:basedOn w:val="Textkrper"/>
    <w:rsid w:val="005959BA"/>
    <w:pPr>
      <w:spacing w:line="259" w:lineRule="auto"/>
    </w:pPr>
    <w:rPr>
      <w:rFonts w:ascii="Frutiger 45 Light" w:hAnsi="Frutiger 45 Light"/>
      <w:b/>
      <w:sz w:val="21"/>
      <w:szCs w:val="20"/>
      <w:lang w:val="de-CH"/>
    </w:rPr>
  </w:style>
  <w:style w:type="paragraph" w:styleId="Aufzhlungszeichen">
    <w:name w:val="List Bullet"/>
    <w:basedOn w:val="Standard"/>
    <w:autoRedefine/>
    <w:rsid w:val="003E7126"/>
    <w:pPr>
      <w:numPr>
        <w:numId w:val="10"/>
      </w:numPr>
      <w:spacing w:line="300" w:lineRule="atLeast"/>
    </w:pPr>
    <w:rPr>
      <w:rFonts w:ascii="Verdana" w:hAnsi="Verdana"/>
      <w:sz w:val="22"/>
      <w:lang w:val="de-AT"/>
    </w:rPr>
  </w:style>
  <w:style w:type="paragraph" w:styleId="Textkrper2">
    <w:name w:val="Body Text 2"/>
    <w:basedOn w:val="Standard"/>
    <w:rsid w:val="004F3932"/>
    <w:pPr>
      <w:spacing w:after="120" w:line="480" w:lineRule="auto"/>
    </w:pPr>
  </w:style>
  <w:style w:type="paragraph" w:styleId="Textkrper3">
    <w:name w:val="Body Text 3"/>
    <w:basedOn w:val="Standard"/>
    <w:rsid w:val="004F3932"/>
    <w:pPr>
      <w:spacing w:after="120"/>
    </w:pPr>
    <w:rPr>
      <w:sz w:val="16"/>
      <w:szCs w:val="16"/>
    </w:rPr>
  </w:style>
  <w:style w:type="paragraph" w:customStyle="1" w:styleId="Formatvorlageberschrift1Block">
    <w:name w:val="Formatvorlage Überschrift 1 + Block"/>
    <w:basedOn w:val="berschrift1"/>
    <w:rsid w:val="004F3932"/>
    <w:pPr>
      <w:numPr>
        <w:numId w:val="15"/>
      </w:numPr>
      <w:spacing w:before="0" w:after="0"/>
      <w:jc w:val="both"/>
    </w:pPr>
    <w:rPr>
      <w:rFonts w:ascii="Arial" w:hAnsi="Arial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ial\Lokale%20Einstellungen\Temporary%20Internet%20Files\OLK38\K1%205%2025%20Word%20A4_hoc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86E596BC7D284AB302FBD2F474D025" ma:contentTypeVersion="5" ma:contentTypeDescription="Ein neues Dokument erstellen." ma:contentTypeScope="" ma:versionID="40fda4d1280583fb8f5c4a17e77b8d94">
  <xsd:schema xmlns:xsd="http://www.w3.org/2001/XMLSchema" xmlns:xs="http://www.w3.org/2001/XMLSchema" xmlns:p="http://schemas.microsoft.com/office/2006/metadata/properties" xmlns:ns2="013176d4-1a30-4d28-8988-81793ca924e9" targetNamespace="http://schemas.microsoft.com/office/2006/metadata/properties" ma:root="true" ma:fieldsID="7428d88c7fab91ee9e1f88d94bd9d4e4" ns2:_="">
    <xsd:import namespace="013176d4-1a30-4d28-8988-81793ca924e9"/>
    <xsd:element name="properties">
      <xsd:complexType>
        <xsd:sequence>
          <xsd:element name="documentManagement">
            <xsd:complexType>
              <xsd:all>
                <xsd:element ref="ns2:Frei_x0020_gegebe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76d4-1a30-4d28-8988-81793ca924e9" elementFormDefault="qualified">
    <xsd:import namespace="http://schemas.microsoft.com/office/2006/documentManagement/types"/>
    <xsd:import namespace="http://schemas.microsoft.com/office/infopath/2007/PartnerControls"/>
    <xsd:element name="Frei_x0020_gegeben" ma:index="8" ma:displayName="Freigegeben" ma:format="Dropdown" ma:internalName="Frei_x0020_gegeben">
      <xsd:simpleType>
        <xsd:restriction base="dms:Choice">
          <xsd:enumeration value="Ja"/>
          <xsd:enumeration value="Nei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_x0020_gegeben xmlns="013176d4-1a30-4d28-8988-81793ca924e9">Ja</Frei_x0020_gegeben>
  </documentManagement>
</p:properties>
</file>

<file path=customXml/itemProps1.xml><?xml version="1.0" encoding="utf-8"?>
<ds:datastoreItem xmlns:ds="http://schemas.openxmlformats.org/officeDocument/2006/customXml" ds:itemID="{51794202-63E9-4D9F-A150-945D76DBD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06121-3B3B-4ECF-BD5C-4A0643AEA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76d4-1a30-4d28-8988-81793ca92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2AF73-B5CB-4963-A912-2F936CC073E7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013176d4-1a30-4d28-8988-81793ca924e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K1 5 25 Word A4_hoch</Template>
  <TotalTime>0</TotalTime>
  <Pages>1</Pages>
  <Words>563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40 Vorlage_8_VoIP Whitelabel Vollmacht Rufnummernportierung Wholesale</vt:lpstr>
    </vt:vector>
  </TitlesOfParts>
  <Manager>IT-Infrastructure (IT/IN) / Helpdesk Telefon 555</Manager>
  <Company>LTN Liechtenstein TeleNet AG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 Vorlage_8_VoIP Whitelabel Vollmacht Rufnummernportierung Wholesale</dc:title>
  <dc:creator>Nipp Albert</dc:creator>
  <cp:keywords>V0.1</cp:keywords>
  <cp:lastModifiedBy>Dominique Stalder</cp:lastModifiedBy>
  <cp:revision>2</cp:revision>
  <cp:lastPrinted>2016-11-17T09:50:00Z</cp:lastPrinted>
  <dcterms:created xsi:type="dcterms:W3CDTF">2017-12-27T13:45:00Z</dcterms:created>
  <dcterms:modified xsi:type="dcterms:W3CDTF">2017-12-27T13:45:00Z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0x010100AE86E596BC7D284AB302FBD2F474D025</vt:lpwstr>
  </property>
</Properties>
</file>